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E9" w:rsidRDefault="00D200E9" w:rsidP="00D200E9">
      <w:pPr>
        <w:shd w:val="clear" w:color="auto" w:fill="FFFFFF"/>
        <w:spacing w:after="0" w:line="240" w:lineRule="auto"/>
        <w:ind w:firstLine="709"/>
        <w:jc w:val="right"/>
        <w:rPr>
          <w:rFonts w:ascii="Times New Roman" w:hAnsi="Times New Roman" w:cs="Times New Roman"/>
          <w:b/>
          <w:bCs/>
          <w:sz w:val="24"/>
          <w:szCs w:val="24"/>
          <w:shd w:val="clear" w:color="auto" w:fill="FFFFFF"/>
        </w:rPr>
      </w:pPr>
      <w:r w:rsidRPr="00D200E9">
        <w:rPr>
          <w:rFonts w:ascii="Times New Roman" w:hAnsi="Times New Roman" w:cs="Times New Roman"/>
          <w:b/>
          <w:bCs/>
          <w:sz w:val="24"/>
          <w:szCs w:val="24"/>
          <w:shd w:val="clear" w:color="auto" w:fill="FFFFFF"/>
        </w:rPr>
        <w:t>УТВЕРЖДЕНА</w:t>
      </w:r>
      <w:r w:rsidRPr="00D200E9">
        <w:rPr>
          <w:rFonts w:ascii="Times New Roman" w:hAnsi="Times New Roman" w:cs="Times New Roman"/>
          <w:b/>
          <w:bCs/>
          <w:sz w:val="24"/>
          <w:szCs w:val="24"/>
        </w:rPr>
        <w:br/>
      </w:r>
      <w:hyperlink r:id="rId6" w:history="1">
        <w:r w:rsidRPr="00D200E9">
          <w:rPr>
            <w:rStyle w:val="a9"/>
            <w:rFonts w:ascii="Times New Roman" w:hAnsi="Times New Roman" w:cs="Times New Roman"/>
            <w:b/>
            <w:bCs/>
            <w:color w:val="auto"/>
            <w:sz w:val="24"/>
            <w:szCs w:val="24"/>
            <w:shd w:val="clear" w:color="auto" w:fill="FFFFFF"/>
          </w:rPr>
          <w:t>приказом</w:t>
        </w:r>
      </w:hyperlink>
      <w:r w:rsidRPr="00D200E9">
        <w:rPr>
          <w:rFonts w:ascii="Times New Roman" w:hAnsi="Times New Roman" w:cs="Times New Roman"/>
          <w:b/>
          <w:bCs/>
          <w:sz w:val="24"/>
          <w:szCs w:val="24"/>
          <w:shd w:val="clear" w:color="auto" w:fill="FFFFFF"/>
        </w:rPr>
        <w:t> Министерства просвещения</w:t>
      </w:r>
      <w:r w:rsidRPr="00D200E9">
        <w:rPr>
          <w:rFonts w:ascii="Times New Roman" w:hAnsi="Times New Roman" w:cs="Times New Roman"/>
          <w:b/>
          <w:bCs/>
          <w:sz w:val="24"/>
          <w:szCs w:val="24"/>
        </w:rPr>
        <w:br/>
      </w:r>
      <w:r w:rsidRPr="00D200E9">
        <w:rPr>
          <w:rFonts w:ascii="Times New Roman" w:hAnsi="Times New Roman" w:cs="Times New Roman"/>
          <w:b/>
          <w:bCs/>
          <w:sz w:val="24"/>
          <w:szCs w:val="24"/>
          <w:shd w:val="clear" w:color="auto" w:fill="FFFFFF"/>
        </w:rPr>
        <w:t>Российской Федерации</w:t>
      </w:r>
      <w:r w:rsidRPr="00D200E9">
        <w:rPr>
          <w:rFonts w:ascii="Times New Roman" w:hAnsi="Times New Roman" w:cs="Times New Roman"/>
          <w:b/>
          <w:bCs/>
          <w:sz w:val="24"/>
          <w:szCs w:val="24"/>
        </w:rPr>
        <w:br/>
      </w:r>
      <w:r w:rsidRPr="00D200E9">
        <w:rPr>
          <w:rFonts w:ascii="Times New Roman" w:hAnsi="Times New Roman" w:cs="Times New Roman"/>
          <w:b/>
          <w:bCs/>
          <w:sz w:val="24"/>
          <w:szCs w:val="24"/>
          <w:shd w:val="clear" w:color="auto" w:fill="FFFFFF"/>
        </w:rPr>
        <w:t>от 8 ноября 2021 г. N 808</w:t>
      </w:r>
    </w:p>
    <w:p w:rsidR="001704C1" w:rsidRPr="00D200E9" w:rsidRDefault="001704C1" w:rsidP="00D200E9">
      <w:pPr>
        <w:shd w:val="clear" w:color="auto" w:fill="FFFFFF"/>
        <w:spacing w:after="0" w:line="240" w:lineRule="auto"/>
        <w:ind w:firstLine="709"/>
        <w:jc w:val="right"/>
        <w:rPr>
          <w:rFonts w:ascii="Times New Roman" w:eastAsia="Times New Roman" w:hAnsi="Times New Roman" w:cs="Times New Roman"/>
          <w:b/>
          <w:bCs/>
          <w:sz w:val="24"/>
          <w:szCs w:val="24"/>
          <w:lang w:eastAsia="ru-RU"/>
        </w:rPr>
      </w:pP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Примерная программа профессиональной подготовки водителей транспортных средств категории "С"</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I. Пояснительная записка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"С" (далее - Примерная программа) разработана в соответствии с требованиями </w:t>
      </w:r>
      <w:hyperlink r:id="rId7" w:history="1">
        <w:r w:rsidRPr="00D200E9">
          <w:rPr>
            <w:rFonts w:ascii="Times New Roman" w:eastAsia="Times New Roman" w:hAnsi="Times New Roman" w:cs="Times New Roman"/>
            <w:sz w:val="24"/>
            <w:szCs w:val="24"/>
            <w:lang w:eastAsia="ru-RU"/>
          </w:rPr>
          <w:t>Федерального закона</w:t>
        </w:r>
      </w:hyperlink>
      <w:r w:rsidRPr="00D200E9">
        <w:rPr>
          <w:rFonts w:ascii="Times New Roman" w:eastAsia="Times New Roman" w:hAnsi="Times New Roman" w:cs="Times New Roman"/>
          <w:sz w:val="24"/>
          <w:szCs w:val="24"/>
          <w:lang w:eastAsia="ru-RU"/>
        </w:rPr>
        <w:t>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8" w:anchor="block_108164" w:history="1">
        <w:r w:rsidRPr="00D200E9">
          <w:rPr>
            <w:rFonts w:ascii="Times New Roman" w:eastAsia="Times New Roman" w:hAnsi="Times New Roman" w:cs="Times New Roman"/>
            <w:sz w:val="24"/>
            <w:szCs w:val="24"/>
            <w:lang w:eastAsia="ru-RU"/>
          </w:rPr>
          <w:t>пунктом 3 части 3 статьи 12</w:t>
        </w:r>
      </w:hyperlink>
      <w:r w:rsidRPr="00D200E9">
        <w:rPr>
          <w:rFonts w:ascii="Times New Roman" w:eastAsia="Times New Roman" w:hAnsi="Times New Roman"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anchor="block_1002" w:history="1">
        <w:r w:rsidRPr="00D200E9">
          <w:rPr>
            <w:rFonts w:ascii="Times New Roman" w:eastAsia="Times New Roman" w:hAnsi="Times New Roman" w:cs="Times New Roman"/>
            <w:sz w:val="24"/>
            <w:szCs w:val="24"/>
            <w:lang w:eastAsia="ru-RU"/>
          </w:rPr>
          <w:t>пунктом 2</w:t>
        </w:r>
      </w:hyperlink>
      <w:r w:rsidRPr="00D200E9">
        <w:rPr>
          <w:rFonts w:ascii="Times New Roman" w:eastAsia="Times New Roman" w:hAnsi="Times New Roman" w:cs="Times New Roman"/>
          <w:sz w:val="24"/>
          <w:szCs w:val="24"/>
          <w:lang w:eastAsia="ru-RU"/>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0" w:history="1">
        <w:r w:rsidRPr="00D200E9">
          <w:rPr>
            <w:rFonts w:ascii="Times New Roman" w:eastAsia="Times New Roman" w:hAnsi="Times New Roman" w:cs="Times New Roman"/>
            <w:sz w:val="24"/>
            <w:szCs w:val="24"/>
            <w:lang w:eastAsia="ru-RU"/>
          </w:rPr>
          <w:t>постановлением</w:t>
        </w:r>
      </w:hyperlink>
      <w:r w:rsidRPr="00D200E9">
        <w:rPr>
          <w:rFonts w:ascii="Times New Roman" w:eastAsia="Times New Roman" w:hAnsi="Times New Roman" w:cs="Times New Roman"/>
          <w:sz w:val="24"/>
          <w:szCs w:val="24"/>
          <w:lang w:eastAsia="ru-RU"/>
        </w:rPr>
        <w:t> Правительства Российской Федерации от 1 ноября 2013 г. N 980 (Собрание законодательства Российской Федерации, 2013, N 45, ст. 5816; 2018, N 52, ст. 8305), </w:t>
      </w:r>
      <w:hyperlink r:id="rId11" w:anchor="block_1000" w:history="1">
        <w:r w:rsidRPr="00D200E9">
          <w:rPr>
            <w:rFonts w:ascii="Times New Roman" w:eastAsia="Times New Roman" w:hAnsi="Times New Roman" w:cs="Times New Roman"/>
            <w:sz w:val="24"/>
            <w:szCs w:val="24"/>
            <w:lang w:eastAsia="ru-RU"/>
          </w:rPr>
          <w:t>Порядком</w:t>
        </w:r>
      </w:hyperlink>
      <w:r w:rsidRPr="00D200E9">
        <w:rPr>
          <w:rFonts w:ascii="Times New Roman" w:eastAsia="Times New Roman" w:hAnsi="Times New Roman" w:cs="Times New Roman"/>
          <w:sz w:val="24"/>
          <w:szCs w:val="24"/>
          <w:lang w:eastAsia="ru-RU"/>
        </w:rPr>
        <w:t> организации и осуществления образовательной деятельности по основным программам профессионального обучения, утвержденным </w:t>
      </w:r>
      <w:hyperlink r:id="rId12" w:history="1">
        <w:r w:rsidRPr="00D200E9">
          <w:rPr>
            <w:rFonts w:ascii="Times New Roman" w:eastAsia="Times New Roman" w:hAnsi="Times New Roman" w:cs="Times New Roman"/>
            <w:sz w:val="24"/>
            <w:szCs w:val="24"/>
            <w:lang w:eastAsia="ru-RU"/>
          </w:rPr>
          <w:t>приказом</w:t>
        </w:r>
      </w:hyperlink>
      <w:r w:rsidRPr="00D200E9">
        <w:rPr>
          <w:rFonts w:ascii="Times New Roman" w:eastAsia="Times New Roman" w:hAnsi="Times New Roman" w:cs="Times New Roman"/>
          <w:sz w:val="24"/>
          <w:szCs w:val="24"/>
          <w:lang w:eastAsia="ru-RU"/>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3" w:anchor="block_1000" w:history="1">
        <w:r w:rsidRPr="00D200E9">
          <w:rPr>
            <w:rFonts w:ascii="Times New Roman" w:eastAsia="Times New Roman" w:hAnsi="Times New Roman" w:cs="Times New Roman"/>
            <w:sz w:val="24"/>
            <w:szCs w:val="24"/>
            <w:lang w:eastAsia="ru-RU"/>
          </w:rPr>
          <w:t>профессиональными и квалификационными требованиями</w:t>
        </w:r>
      </w:hyperlink>
      <w:r w:rsidRPr="00D200E9">
        <w:rPr>
          <w:rFonts w:ascii="Times New Roman" w:eastAsia="Times New Roman" w:hAnsi="Times New Roman" w:cs="Times New Roman"/>
          <w:sz w:val="24"/>
          <w:szCs w:val="24"/>
          <w:lang w:eastAsia="ru-RU"/>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w:t>
      </w:r>
      <w:hyperlink r:id="rId14" w:history="1">
        <w:r w:rsidRPr="00D200E9">
          <w:rPr>
            <w:rFonts w:ascii="Times New Roman" w:eastAsia="Times New Roman" w:hAnsi="Times New Roman" w:cs="Times New Roman"/>
            <w:sz w:val="24"/>
            <w:szCs w:val="24"/>
            <w:lang w:eastAsia="ru-RU"/>
          </w:rPr>
          <w:t>приказом</w:t>
        </w:r>
      </w:hyperlink>
      <w:r w:rsidRPr="00D200E9">
        <w:rPr>
          <w:rFonts w:ascii="Times New Roman" w:eastAsia="Times New Roman" w:hAnsi="Times New Roman" w:cs="Times New Roman"/>
          <w:sz w:val="24"/>
          <w:szCs w:val="24"/>
          <w:lang w:eastAsia="ru-RU"/>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Базовый цикл включает учебные предметы: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"Психофизиологические основы деятельности водителя";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управления транспортными средствами";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"Первая помощь при дорожно-транспортном происшествии".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Специальный цикл включает учебные предметы: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управления транспортными средствами категории "С";</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"Вождение транспортных средств категории "С" (с механической трансмиссией/с автоматической трансмиссией)".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Профессиональный цикл включает учебный предмет:</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"С", разработанной и утвержденной организацией, осуществляющей образовательную деятельность, в соответствии с </w:t>
      </w:r>
      <w:hyperlink r:id="rId15" w:anchor="block_108165" w:history="1">
        <w:r w:rsidRPr="00D200E9">
          <w:rPr>
            <w:rFonts w:ascii="Times New Roman" w:eastAsia="Times New Roman" w:hAnsi="Times New Roman" w:cs="Times New Roman"/>
            <w:sz w:val="24"/>
            <w:szCs w:val="24"/>
            <w:lang w:eastAsia="ru-RU"/>
          </w:rPr>
          <w:t>частями 3</w:t>
        </w:r>
      </w:hyperlink>
      <w:r w:rsidRPr="00D200E9">
        <w:rPr>
          <w:rFonts w:ascii="Times New Roman" w:eastAsia="Times New Roman" w:hAnsi="Times New Roman" w:cs="Times New Roman"/>
          <w:sz w:val="24"/>
          <w:szCs w:val="24"/>
          <w:lang w:eastAsia="ru-RU"/>
        </w:rPr>
        <w:t> и </w:t>
      </w:r>
      <w:hyperlink r:id="rId16" w:anchor="block_108169" w:history="1">
        <w:r w:rsidRPr="00D200E9">
          <w:rPr>
            <w:rFonts w:ascii="Times New Roman" w:eastAsia="Times New Roman" w:hAnsi="Times New Roman" w:cs="Times New Roman"/>
            <w:sz w:val="24"/>
            <w:szCs w:val="24"/>
            <w:lang w:eastAsia="ru-RU"/>
          </w:rPr>
          <w:t>5 статьи 12</w:t>
        </w:r>
      </w:hyperlink>
      <w:r w:rsidRPr="00D200E9">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7" w:anchor="block_1053" w:history="1">
        <w:r w:rsidRPr="00D200E9">
          <w:rPr>
            <w:rFonts w:ascii="Times New Roman" w:eastAsia="Times New Roman" w:hAnsi="Times New Roman" w:cs="Times New Roman"/>
            <w:sz w:val="24"/>
            <w:szCs w:val="24"/>
            <w:lang w:eastAsia="ru-RU"/>
          </w:rPr>
          <w:t>подпункту "в" пункта 5</w:t>
        </w:r>
      </w:hyperlink>
      <w:r w:rsidRPr="00D200E9">
        <w:rPr>
          <w:rFonts w:ascii="Times New Roman" w:eastAsia="Times New Roman" w:hAnsi="Times New Roman" w:cs="Times New Roman"/>
          <w:sz w:val="24"/>
          <w:szCs w:val="24"/>
          <w:lang w:eastAsia="ru-RU"/>
        </w:rPr>
        <w:t> Положения о лицензировании образовательной деятельности, утвержденного </w:t>
      </w:r>
      <w:hyperlink r:id="rId18" w:history="1">
        <w:r w:rsidRPr="00D200E9">
          <w:rPr>
            <w:rFonts w:ascii="Times New Roman" w:eastAsia="Times New Roman" w:hAnsi="Times New Roman" w:cs="Times New Roman"/>
            <w:sz w:val="24"/>
            <w:szCs w:val="24"/>
            <w:lang w:eastAsia="ru-RU"/>
          </w:rPr>
          <w:t>постановлением</w:t>
        </w:r>
      </w:hyperlink>
      <w:r w:rsidRPr="00D200E9">
        <w:rPr>
          <w:rFonts w:ascii="Times New Roman" w:eastAsia="Times New Roman" w:hAnsi="Times New Roman" w:cs="Times New Roman"/>
          <w:sz w:val="24"/>
          <w:szCs w:val="24"/>
          <w:lang w:eastAsia="ru-RU"/>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lastRenderedPageBreak/>
        <w:t>II. Примерный учебный план</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1</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821"/>
        <w:gridCol w:w="1399"/>
        <w:gridCol w:w="1617"/>
        <w:gridCol w:w="1534"/>
      </w:tblGrid>
      <w:tr w:rsidR="00D200E9" w:rsidRPr="00D200E9" w:rsidTr="00D200E9">
        <w:tc>
          <w:tcPr>
            <w:tcW w:w="259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Учебные предметы</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2404"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59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770"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59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770"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Учебные предметы базового цикла</w:t>
            </w:r>
          </w:p>
        </w:tc>
      </w:tr>
      <w:tr w:rsidR="00D200E9" w:rsidRPr="00D200E9" w:rsidTr="00D200E9">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w:t>
            </w:r>
            <w:hyperlink r:id="rId19" w:anchor="block_4" w:history="1">
              <w:r w:rsidRPr="00D200E9">
                <w:rPr>
                  <w:rFonts w:ascii="Times New Roman" w:eastAsia="Times New Roman" w:hAnsi="Times New Roman" w:cs="Times New Roman"/>
                  <w:sz w:val="24"/>
                  <w:szCs w:val="24"/>
                  <w:lang w:eastAsia="ru-RU"/>
                </w:rPr>
                <w:t>законодательства</w:t>
              </w:r>
            </w:hyperlink>
            <w:r w:rsidRPr="00D200E9">
              <w:rPr>
                <w:rFonts w:ascii="Times New Roman" w:eastAsia="Times New Roman" w:hAnsi="Times New Roman" w:cs="Times New Roman"/>
                <w:sz w:val="24"/>
                <w:szCs w:val="24"/>
                <w:lang w:eastAsia="ru-RU"/>
              </w:rPr>
              <w:t> Российской Федерации в сфере дорожного движения</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30</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r>
      <w:tr w:rsidR="00D200E9" w:rsidRPr="00D200E9" w:rsidTr="00D200E9">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Психофизиологические основы деятельности водителя</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управления транспортными средствами</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Первая помощь при дорожно-транспортном происшествии</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16</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Учебные предметы специального цикла</w:t>
            </w:r>
          </w:p>
        </w:tc>
      </w:tr>
      <w:tr w:rsidR="00D200E9" w:rsidRPr="00D200E9" w:rsidTr="00D200E9">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60</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r w:rsidR="00D200E9" w:rsidRPr="00D200E9" w:rsidTr="00D200E9">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управления транспортными средствами категории "С"</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Вождение транспортных средств категории "С" (с механической трансмиссией/с автоматической трансмиссией)</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72/70</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72/70</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Учебные предметы профессионального цикла</w:t>
            </w:r>
          </w:p>
        </w:tc>
      </w:tr>
      <w:tr w:rsidR="00D200E9" w:rsidRPr="00D200E9" w:rsidTr="00D200E9">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10</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Квалификационный экзамен</w:t>
            </w:r>
          </w:p>
        </w:tc>
      </w:tr>
      <w:tr w:rsidR="00D200E9" w:rsidRPr="00D200E9" w:rsidTr="00D200E9">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Квалификационный экзамен</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596"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77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244/242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130</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114/112</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lastRenderedPageBreak/>
        <w:t>III. Примерные рабочие программы учебных предметов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3.1. Базовый цикл Примерной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3.1.1. Учебный предмет "Основы законодательства Российской Федерации в сфере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2</w:t>
      </w:r>
    </w:p>
    <w:p w:rsidR="00D200E9" w:rsidRPr="00D200E9" w:rsidRDefault="00D200E9" w:rsidP="001704C1">
      <w:pPr>
        <w:shd w:val="clear" w:color="auto" w:fill="FFFFFF"/>
        <w:spacing w:after="0" w:line="240" w:lineRule="auto"/>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858"/>
        <w:gridCol w:w="1228"/>
        <w:gridCol w:w="1684"/>
        <w:gridCol w:w="1601"/>
      </w:tblGrid>
      <w:tr w:rsidR="00D200E9" w:rsidRPr="00D200E9" w:rsidTr="00D200E9">
        <w:tc>
          <w:tcPr>
            <w:tcW w:w="265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p w:rsidR="00D200E9" w:rsidRPr="00D200E9" w:rsidRDefault="00D200E9" w:rsidP="001704C1">
            <w:pPr>
              <w:spacing w:after="0" w:line="240" w:lineRule="auto"/>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2349"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65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rPr>
                <w:rFonts w:ascii="Times New Roman" w:eastAsia="Times New Roman" w:hAnsi="Times New Roman" w:cs="Times New Roman"/>
                <w:sz w:val="24"/>
                <w:szCs w:val="24"/>
                <w:lang w:eastAsia="ru-RU"/>
              </w:rPr>
            </w:pPr>
          </w:p>
        </w:tc>
        <w:tc>
          <w:tcPr>
            <w:tcW w:w="714"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p w:rsidR="00D200E9" w:rsidRPr="00D200E9" w:rsidRDefault="00D200E9" w:rsidP="001704C1">
            <w:pPr>
              <w:spacing w:after="0" w:line="240" w:lineRule="auto"/>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65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rPr>
                <w:rFonts w:ascii="Times New Roman" w:eastAsia="Times New Roman" w:hAnsi="Times New Roman" w:cs="Times New Roman"/>
                <w:sz w:val="24"/>
                <w:szCs w:val="24"/>
                <w:lang w:eastAsia="ru-RU"/>
              </w:rPr>
            </w:pPr>
          </w:p>
        </w:tc>
        <w:tc>
          <w:tcPr>
            <w:tcW w:w="714"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b/>
                <w:bCs/>
                <w:sz w:val="24"/>
                <w:szCs w:val="24"/>
                <w:lang w:eastAsia="ru-RU"/>
              </w:rPr>
            </w:pPr>
            <w:hyperlink r:id="rId20" w:anchor="block_4" w:history="1">
              <w:r w:rsidRPr="00D200E9">
                <w:rPr>
                  <w:rFonts w:ascii="Times New Roman" w:eastAsia="Times New Roman" w:hAnsi="Times New Roman" w:cs="Times New Roman"/>
                  <w:b/>
                  <w:bCs/>
                  <w:sz w:val="24"/>
                  <w:szCs w:val="24"/>
                  <w:lang w:eastAsia="ru-RU"/>
                </w:rPr>
                <w:t>Законодательство</w:t>
              </w:r>
            </w:hyperlink>
            <w:r w:rsidRPr="00D200E9">
              <w:rPr>
                <w:rFonts w:ascii="Times New Roman" w:eastAsia="Times New Roman" w:hAnsi="Times New Roman" w:cs="Times New Roman"/>
                <w:b/>
                <w:bCs/>
                <w:sz w:val="24"/>
                <w:szCs w:val="24"/>
                <w:lang w:eastAsia="ru-RU"/>
              </w:rPr>
              <w:t> Российской Федерации в сфере дорожного движения</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b/>
                <w:bCs/>
                <w:sz w:val="24"/>
                <w:szCs w:val="24"/>
                <w:lang w:eastAsia="ru-RU"/>
              </w:rPr>
            </w:pPr>
            <w:hyperlink r:id="rId21" w:anchor="block_1000" w:history="1">
              <w:r w:rsidRPr="00D200E9">
                <w:rPr>
                  <w:rFonts w:ascii="Times New Roman" w:eastAsia="Times New Roman" w:hAnsi="Times New Roman" w:cs="Times New Roman"/>
                  <w:b/>
                  <w:bCs/>
                  <w:sz w:val="24"/>
                  <w:szCs w:val="24"/>
                  <w:lang w:eastAsia="ru-RU"/>
                </w:rPr>
                <w:t>Правила</w:t>
              </w:r>
            </w:hyperlink>
            <w:r w:rsidRPr="00D200E9">
              <w:rPr>
                <w:rFonts w:ascii="Times New Roman" w:eastAsia="Times New Roman" w:hAnsi="Times New Roman" w:cs="Times New Roman"/>
                <w:b/>
                <w:bCs/>
                <w:sz w:val="24"/>
                <w:szCs w:val="24"/>
                <w:lang w:eastAsia="ru-RU"/>
              </w:rPr>
              <w:t> дорожного движения, утвержденные </w:t>
            </w:r>
            <w:hyperlink r:id="rId22" w:history="1">
              <w:r w:rsidRPr="00D200E9">
                <w:rPr>
                  <w:rFonts w:ascii="Times New Roman" w:eastAsia="Times New Roman" w:hAnsi="Times New Roman" w:cs="Times New Roman"/>
                  <w:b/>
                  <w:bCs/>
                  <w:sz w:val="24"/>
                  <w:szCs w:val="24"/>
                  <w:lang w:eastAsia="ru-RU"/>
                </w:rPr>
                <w:t>постановлением</w:t>
              </w:r>
            </w:hyperlink>
            <w:r w:rsidRPr="00D200E9">
              <w:rPr>
                <w:rFonts w:ascii="Times New Roman" w:eastAsia="Times New Roman" w:hAnsi="Times New Roman" w:cs="Times New Roman"/>
                <w:b/>
                <w:bCs/>
                <w:sz w:val="24"/>
                <w:szCs w:val="24"/>
                <w:lang w:eastAsia="ru-RU"/>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23" w:anchor="block_1000" w:history="1">
              <w:r w:rsidRPr="00D200E9">
                <w:rPr>
                  <w:rFonts w:ascii="Times New Roman" w:eastAsia="Times New Roman" w:hAnsi="Times New Roman" w:cs="Times New Roman"/>
                  <w:sz w:val="24"/>
                  <w:szCs w:val="24"/>
                  <w:lang w:eastAsia="ru-RU"/>
                </w:rPr>
                <w:t>Правилах</w:t>
              </w:r>
            </w:hyperlink>
            <w:r w:rsidRPr="00D200E9">
              <w:rPr>
                <w:rFonts w:ascii="Times New Roman" w:eastAsia="Times New Roman" w:hAnsi="Times New Roman" w:cs="Times New Roman"/>
                <w:sz w:val="24"/>
                <w:szCs w:val="24"/>
                <w:lang w:eastAsia="ru-RU"/>
              </w:rPr>
              <w:t> дорожного движения</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Обязанности участников дорожного движения</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Дорожные знаки</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Дорожная разметка</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Остановка и стоянка транспортных средств</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Регулирование дорожного движения</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Проезд перекрестков</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535A2F">
        <w:tc>
          <w:tcPr>
            <w:tcW w:w="2651"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714"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535A2F">
        <w:tc>
          <w:tcPr>
            <w:tcW w:w="2651"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714"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83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797"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1704C1">
        <w:tc>
          <w:tcPr>
            <w:tcW w:w="2651"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714"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83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797"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1704C1">
        <w:tc>
          <w:tcPr>
            <w:tcW w:w="2651"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Итого по разделу</w:t>
            </w:r>
          </w:p>
        </w:tc>
        <w:tc>
          <w:tcPr>
            <w:tcW w:w="714"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38</w:t>
            </w:r>
          </w:p>
        </w:tc>
        <w:tc>
          <w:tcPr>
            <w:tcW w:w="83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26</w:t>
            </w:r>
          </w:p>
        </w:tc>
        <w:tc>
          <w:tcPr>
            <w:tcW w:w="797"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r>
      <w:tr w:rsidR="00D200E9" w:rsidRPr="00D200E9" w:rsidTr="00D200E9">
        <w:tc>
          <w:tcPr>
            <w:tcW w:w="26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71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30</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3.1.1.1. Законодательство Российской Федерации в сфере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среды;ответственность за нарушение </w:t>
      </w:r>
      <w:hyperlink r:id="rId24" w:anchor="block_2" w:history="1">
        <w:r w:rsidRPr="00D200E9">
          <w:rPr>
            <w:rFonts w:ascii="Times New Roman" w:eastAsia="Times New Roman" w:hAnsi="Times New Roman" w:cs="Times New Roman"/>
            <w:sz w:val="24"/>
            <w:szCs w:val="24"/>
            <w:lang w:eastAsia="ru-RU"/>
          </w:rPr>
          <w:t>законодательства</w:t>
        </w:r>
      </w:hyperlink>
      <w:r w:rsidRPr="00D200E9">
        <w:rPr>
          <w:rFonts w:ascii="Times New Roman" w:eastAsia="Times New Roman" w:hAnsi="Times New Roman" w:cs="Times New Roman"/>
          <w:sz w:val="24"/>
          <w:szCs w:val="24"/>
          <w:lang w:eastAsia="ru-RU"/>
        </w:rPr>
        <w:t> Российской Федерации в области охраны окружающей среды.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hyperlink r:id="rId25" w:anchor="block_4" w:history="1">
        <w:r w:rsidRPr="00D200E9">
          <w:rPr>
            <w:rFonts w:ascii="Times New Roman" w:eastAsia="Times New Roman" w:hAnsi="Times New Roman" w:cs="Times New Roman"/>
            <w:sz w:val="24"/>
            <w:szCs w:val="24"/>
            <w:lang w:eastAsia="ru-RU"/>
          </w:rPr>
          <w:t>Законодательство</w:t>
        </w:r>
      </w:hyperlink>
      <w:r w:rsidRPr="00D200E9">
        <w:rPr>
          <w:rFonts w:ascii="Times New Roman" w:eastAsia="Times New Roman" w:hAnsi="Times New Roman" w:cs="Times New Roman"/>
          <w:sz w:val="24"/>
          <w:szCs w:val="24"/>
          <w:lang w:eastAsia="ru-RU"/>
        </w:rPr>
        <w:t> Российской Федерации, устанавливающее ответственность за нарушения в сфере дорожного движения: задачи и принципы </w:t>
      </w:r>
      <w:hyperlink r:id="rId26" w:anchor="block_1" w:history="1">
        <w:r w:rsidRPr="00D200E9">
          <w:rPr>
            <w:rFonts w:ascii="Times New Roman" w:eastAsia="Times New Roman" w:hAnsi="Times New Roman" w:cs="Times New Roman"/>
            <w:sz w:val="24"/>
            <w:szCs w:val="24"/>
            <w:lang w:eastAsia="ru-RU"/>
          </w:rPr>
          <w:t>уголовного законодательства</w:t>
        </w:r>
      </w:hyperlink>
      <w:r w:rsidRPr="00D200E9">
        <w:rPr>
          <w:rFonts w:ascii="Times New Roman" w:eastAsia="Times New Roman" w:hAnsi="Times New Roman" w:cs="Times New Roman"/>
          <w:sz w:val="24"/>
          <w:szCs w:val="24"/>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7" w:anchor="block_11" w:history="1">
        <w:r w:rsidRPr="00D200E9">
          <w:rPr>
            <w:rFonts w:ascii="Times New Roman" w:eastAsia="Times New Roman" w:hAnsi="Times New Roman" w:cs="Times New Roman"/>
            <w:sz w:val="24"/>
            <w:szCs w:val="24"/>
            <w:lang w:eastAsia="ru-RU"/>
          </w:rPr>
          <w:t>законодательства</w:t>
        </w:r>
      </w:hyperlink>
      <w:r w:rsidRPr="00D200E9">
        <w:rPr>
          <w:rFonts w:ascii="Times New Roman" w:eastAsia="Times New Roman" w:hAnsi="Times New Roman" w:cs="Times New Roman"/>
          <w:sz w:val="24"/>
          <w:szCs w:val="24"/>
          <w:lang w:eastAsia="ru-RU"/>
        </w:rPr>
        <w:t>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8" w:anchor="block_3" w:history="1">
        <w:r w:rsidRPr="00D200E9">
          <w:rPr>
            <w:rFonts w:ascii="Times New Roman" w:eastAsia="Times New Roman" w:hAnsi="Times New Roman" w:cs="Times New Roman"/>
            <w:sz w:val="24"/>
            <w:szCs w:val="24"/>
            <w:lang w:eastAsia="ru-RU"/>
          </w:rPr>
          <w:t>гражданское законодательство</w:t>
        </w:r>
      </w:hyperlink>
      <w:r w:rsidRPr="00D200E9">
        <w:rPr>
          <w:rFonts w:ascii="Times New Roman" w:eastAsia="Times New Roman" w:hAnsi="Times New Roman" w:cs="Times New Roman"/>
          <w:sz w:val="24"/>
          <w:szCs w:val="24"/>
          <w:lang w:eastAsia="ru-RU"/>
        </w:rPr>
        <w:t>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3.1.1.2. Правила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29" w:anchor="block_1000" w:history="1">
        <w:r w:rsidRPr="00D200E9">
          <w:rPr>
            <w:rFonts w:ascii="Times New Roman" w:eastAsia="Times New Roman" w:hAnsi="Times New Roman" w:cs="Times New Roman"/>
            <w:sz w:val="24"/>
            <w:szCs w:val="24"/>
            <w:lang w:eastAsia="ru-RU"/>
          </w:rPr>
          <w:t>Правилах</w:t>
        </w:r>
      </w:hyperlink>
      <w:r w:rsidRPr="00D200E9">
        <w:rPr>
          <w:rFonts w:ascii="Times New Roman" w:eastAsia="Times New Roman" w:hAnsi="Times New Roman" w:cs="Times New Roman"/>
          <w:sz w:val="24"/>
          <w:szCs w:val="24"/>
          <w:lang w:eastAsia="ru-RU"/>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w:t>
      </w:r>
      <w:r w:rsidRPr="00D200E9">
        <w:rPr>
          <w:rFonts w:ascii="Times New Roman" w:eastAsia="Times New Roman" w:hAnsi="Times New Roman" w:cs="Times New Roman"/>
          <w:sz w:val="24"/>
          <w:szCs w:val="24"/>
          <w:lang w:eastAsia="ru-RU"/>
        </w:rPr>
        <w:lastRenderedPageBreak/>
        <w:t>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w:t>
      </w:r>
      <w:r w:rsidRPr="00D200E9">
        <w:rPr>
          <w:rFonts w:ascii="Times New Roman" w:eastAsia="Times New Roman" w:hAnsi="Times New Roman" w:cs="Times New Roman"/>
          <w:sz w:val="24"/>
          <w:szCs w:val="24"/>
          <w:lang w:eastAsia="ru-RU"/>
        </w:rPr>
        <w:lastRenderedPageBreak/>
        <w:t>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w:t>
      </w:r>
      <w:r w:rsidRPr="00D200E9">
        <w:rPr>
          <w:rFonts w:ascii="Times New Roman" w:eastAsia="Times New Roman" w:hAnsi="Times New Roman" w:cs="Times New Roman"/>
          <w:sz w:val="24"/>
          <w:szCs w:val="24"/>
          <w:lang w:eastAsia="ru-RU"/>
        </w:rPr>
        <w:lastRenderedPageBreak/>
        <w:t>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535A2F" w:rsidRDefault="00535A2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35A2F" w:rsidRDefault="00535A2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35A2F" w:rsidRDefault="00535A2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35A2F" w:rsidRDefault="00535A2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535A2F" w:rsidRDefault="00535A2F"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lastRenderedPageBreak/>
        <w:t>3.1.2. Учебный предмет "Психофизиологические основы деятельности водителя".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3</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885"/>
        <w:gridCol w:w="1049"/>
        <w:gridCol w:w="1617"/>
        <w:gridCol w:w="1820"/>
      </w:tblGrid>
      <w:tr w:rsidR="00D200E9" w:rsidRPr="00D200E9" w:rsidTr="00D200E9">
        <w:tc>
          <w:tcPr>
            <w:tcW w:w="261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2385"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61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Этические основы деятельности водителя</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эффективного общения</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Эмоциональные состояния и профилактика конфликтов</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Саморегуляция и профилактика конфликтов (психологический практикум)</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261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56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97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w:t>
      </w:r>
      <w:r w:rsidRPr="00D200E9">
        <w:rPr>
          <w:rFonts w:ascii="Times New Roman" w:eastAsia="Times New Roman" w:hAnsi="Times New Roman" w:cs="Times New Roman"/>
          <w:sz w:val="24"/>
          <w:szCs w:val="24"/>
          <w:lang w:eastAsia="ru-RU"/>
        </w:rPr>
        <w:lastRenderedPageBreak/>
        <w:t>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3.1.3. Учебный предмет "Основы управления транспортными средствами".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Распределение учебных часов по разделам и темам</w:t>
      </w:r>
    </w:p>
    <w:p w:rsidR="00D200E9" w:rsidRPr="00D200E9" w:rsidRDefault="00D200E9" w:rsidP="00535A2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3"/>
          <w:szCs w:val="23"/>
          <w:lang w:eastAsia="ru-RU"/>
        </w:rPr>
        <w:t> </w:t>
      </w:r>
      <w:r w:rsidRPr="00D200E9">
        <w:rPr>
          <w:rFonts w:ascii="Times New Roman" w:eastAsia="Times New Roman" w:hAnsi="Times New Roman" w:cs="Times New Roman"/>
          <w:b/>
          <w:bCs/>
          <w:sz w:val="24"/>
          <w:szCs w:val="24"/>
          <w:lang w:eastAsia="ru-RU"/>
        </w:rPr>
        <w:t>Таблица 4</w:t>
      </w:r>
    </w:p>
    <w:tbl>
      <w:tblPr>
        <w:tblW w:w="5000" w:type="pct"/>
        <w:shd w:val="clear" w:color="auto" w:fill="FFFFFF"/>
        <w:tblCellMar>
          <w:left w:w="0" w:type="dxa"/>
          <w:right w:w="0" w:type="dxa"/>
        </w:tblCellMar>
        <w:tblLook w:val="04A0"/>
      </w:tblPr>
      <w:tblGrid>
        <w:gridCol w:w="4863"/>
        <w:gridCol w:w="1222"/>
        <w:gridCol w:w="1685"/>
        <w:gridCol w:w="1601"/>
      </w:tblGrid>
      <w:tr w:rsidR="00D200E9" w:rsidRPr="00D200E9" w:rsidTr="00D200E9">
        <w:tc>
          <w:tcPr>
            <w:tcW w:w="259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tc>
        <w:tc>
          <w:tcPr>
            <w:tcW w:w="2405"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59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p>
        </w:tc>
        <w:tc>
          <w:tcPr>
            <w:tcW w:w="652"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tc>
        <w:tc>
          <w:tcPr>
            <w:tcW w:w="1753"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59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p>
        </w:tc>
        <w:tc>
          <w:tcPr>
            <w:tcW w:w="652"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259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Дорожное движение</w:t>
            </w:r>
          </w:p>
        </w:tc>
        <w:tc>
          <w:tcPr>
            <w:tcW w:w="652"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59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Профессиональная надежность водителя</w:t>
            </w:r>
          </w:p>
        </w:tc>
        <w:tc>
          <w:tcPr>
            <w:tcW w:w="652"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59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652"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535A2F">
        <w:tc>
          <w:tcPr>
            <w:tcW w:w="2595"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Дорожные условия и безопасность движения</w:t>
            </w:r>
          </w:p>
        </w:tc>
        <w:tc>
          <w:tcPr>
            <w:tcW w:w="652"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9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535A2F">
        <w:tc>
          <w:tcPr>
            <w:tcW w:w="2595"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652"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59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652"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59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652"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14</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3"/>
          <w:szCs w:val="23"/>
          <w:lang w:eastAsia="ru-RU"/>
        </w:rPr>
        <w:t> </w:t>
      </w:r>
      <w:r w:rsidRPr="00D200E9">
        <w:rPr>
          <w:rFonts w:ascii="Times New Roman" w:eastAsia="Times New Roman" w:hAnsi="Times New Roman" w:cs="Times New Roman"/>
          <w:sz w:val="24"/>
          <w:szCs w:val="24"/>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w:t>
      </w:r>
      <w:r w:rsidRPr="00D200E9">
        <w:rPr>
          <w:rFonts w:ascii="Times New Roman" w:eastAsia="Times New Roman" w:hAnsi="Times New Roman" w:cs="Times New Roman"/>
          <w:sz w:val="24"/>
          <w:szCs w:val="24"/>
          <w:lang w:eastAsia="ru-RU"/>
        </w:rPr>
        <w:lastRenderedPageBreak/>
        <w:t>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w:t>
      </w:r>
      <w:r w:rsidRPr="00D200E9">
        <w:rPr>
          <w:rFonts w:ascii="Times New Roman" w:eastAsia="Times New Roman" w:hAnsi="Times New Roman" w:cs="Times New Roman"/>
          <w:sz w:val="24"/>
          <w:szCs w:val="24"/>
          <w:lang w:eastAsia="ru-RU"/>
        </w:rPr>
        <w:lastRenderedPageBreak/>
        <w:t>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3.1.4. Учебный предмет "Первая помощь при дорожно-транспортном происшествии".</w:t>
      </w:r>
    </w:p>
    <w:p w:rsidR="00D200E9" w:rsidRPr="00D200E9" w:rsidRDefault="00D200E9" w:rsidP="001704C1">
      <w:pPr>
        <w:shd w:val="clear" w:color="auto" w:fill="FFFFFF"/>
        <w:spacing w:after="0" w:line="240" w:lineRule="auto"/>
        <w:ind w:firstLine="709"/>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sz w:val="23"/>
          <w:szCs w:val="23"/>
          <w:lang w:eastAsia="ru-RU"/>
        </w:rPr>
        <w:t> </w:t>
      </w:r>
      <w:r w:rsidRPr="00D200E9">
        <w:rPr>
          <w:rFonts w:ascii="Times New Roman" w:eastAsia="Times New Roman" w:hAnsi="Times New Roman" w:cs="Times New Roman"/>
          <w:b/>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5</w:t>
      </w:r>
    </w:p>
    <w:tbl>
      <w:tblPr>
        <w:tblW w:w="5000" w:type="pct"/>
        <w:shd w:val="clear" w:color="auto" w:fill="FFFFFF"/>
        <w:tblCellMar>
          <w:left w:w="0" w:type="dxa"/>
          <w:right w:w="0" w:type="dxa"/>
        </w:tblCellMar>
        <w:tblLook w:val="04A0"/>
      </w:tblPr>
      <w:tblGrid>
        <w:gridCol w:w="4895"/>
        <w:gridCol w:w="1190"/>
        <w:gridCol w:w="1685"/>
        <w:gridCol w:w="1601"/>
      </w:tblGrid>
      <w:tr w:rsidR="00D200E9" w:rsidRPr="00D200E9" w:rsidTr="00D200E9">
        <w:tc>
          <w:tcPr>
            <w:tcW w:w="261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2388"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61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35"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1753"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61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35"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261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6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1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6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61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6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61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Оказание первой помощи при прочих состояниях</w:t>
            </w:r>
          </w:p>
        </w:tc>
        <w:tc>
          <w:tcPr>
            <w:tcW w:w="6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261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6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lastRenderedPageBreak/>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30" w:anchor="block_1000" w:history="1">
        <w:r w:rsidRPr="00D200E9">
          <w:rPr>
            <w:rFonts w:ascii="Times New Roman" w:eastAsia="Times New Roman" w:hAnsi="Times New Roman" w:cs="Times New Roman"/>
            <w:sz w:val="24"/>
            <w:szCs w:val="24"/>
            <w:lang w:eastAsia="ru-RU"/>
          </w:rPr>
          <w:t>перечень</w:t>
        </w:r>
      </w:hyperlink>
      <w:r w:rsidRPr="00D200E9">
        <w:rPr>
          <w:rFonts w:ascii="Times New Roman" w:eastAsia="Times New Roman" w:hAnsi="Times New Roman" w:cs="Times New Roman"/>
          <w:sz w:val="24"/>
          <w:szCs w:val="24"/>
          <w:lang w:eastAsia="ru-RU"/>
        </w:rPr>
        <w:t> состояний, при которых оказывается первая помощь; </w:t>
      </w:r>
      <w:hyperlink r:id="rId31" w:anchor="block_2000" w:history="1">
        <w:r w:rsidRPr="00D200E9">
          <w:rPr>
            <w:rFonts w:ascii="Times New Roman" w:eastAsia="Times New Roman" w:hAnsi="Times New Roman" w:cs="Times New Roman"/>
            <w:sz w:val="24"/>
            <w:szCs w:val="24"/>
            <w:lang w:eastAsia="ru-RU"/>
          </w:rPr>
          <w:t>перечень</w:t>
        </w:r>
      </w:hyperlink>
      <w:r w:rsidRPr="00D200E9">
        <w:rPr>
          <w:rFonts w:ascii="Times New Roman" w:eastAsia="Times New Roman" w:hAnsi="Times New Roman" w:cs="Times New Roman"/>
          <w:sz w:val="24"/>
          <w:szCs w:val="24"/>
          <w:lang w:eastAsia="ru-RU"/>
        </w:rPr>
        <w:t>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w:t>
      </w:r>
      <w:r w:rsidRPr="00D200E9">
        <w:rPr>
          <w:rFonts w:ascii="Times New Roman" w:eastAsia="Times New Roman" w:hAnsi="Times New Roman" w:cs="Times New Roman"/>
          <w:sz w:val="24"/>
          <w:szCs w:val="24"/>
          <w:lang w:eastAsia="ru-RU"/>
        </w:rPr>
        <w:lastRenderedPageBreak/>
        <w:t>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w:t>
      </w:r>
      <w:r w:rsidRPr="00D200E9">
        <w:rPr>
          <w:rFonts w:ascii="Times New Roman" w:eastAsia="Times New Roman" w:hAnsi="Times New Roman" w:cs="Times New Roman"/>
          <w:sz w:val="24"/>
          <w:szCs w:val="24"/>
          <w:lang w:eastAsia="ru-RU"/>
        </w:rPr>
        <w:lastRenderedPageBreak/>
        <w:t>повреждениями (травмами, потерей сознания, отсутствием признаков и жизни и с другими состояниями, требующими оказания первой помощи).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3.2. Специальный цикл Примерной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3.2.1. Учебный предмет "Устройство и техническое обслуживание транспортных средств категории "С" как объектов управления".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6</w:t>
      </w:r>
    </w:p>
    <w:tbl>
      <w:tblPr>
        <w:tblW w:w="5000" w:type="pct"/>
        <w:shd w:val="clear" w:color="auto" w:fill="FFFFFF"/>
        <w:tblCellMar>
          <w:left w:w="0" w:type="dxa"/>
          <w:right w:w="0" w:type="dxa"/>
        </w:tblCellMar>
        <w:tblLook w:val="04A0"/>
      </w:tblPr>
      <w:tblGrid>
        <w:gridCol w:w="4919"/>
        <w:gridCol w:w="1168"/>
        <w:gridCol w:w="1685"/>
        <w:gridCol w:w="1599"/>
      </w:tblGrid>
      <w:tr w:rsidR="00D200E9" w:rsidRPr="00D200E9" w:rsidTr="00D200E9">
        <w:tc>
          <w:tcPr>
            <w:tcW w:w="262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2375"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62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23"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1753"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62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23"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Устройство транспортных средств</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транспортных средств категории "С"</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работа двигателя</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10</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10</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трансмиссии</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Назначение и состав ходовой части</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тормозных систем</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Электронные системы помощи водителю</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Источники и потребители электрической энергии</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прицепов</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5000" w:type="pct"/>
            <w:gridSpan w:val="4"/>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Техническое обслуживание</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Система технического обслуживания</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Устранение неисправностей</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r w:rsidR="00D200E9" w:rsidRPr="00D200E9" w:rsidTr="00D200E9">
        <w:tc>
          <w:tcPr>
            <w:tcW w:w="26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62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60</w:t>
            </w:r>
          </w:p>
        </w:tc>
        <w:tc>
          <w:tcPr>
            <w:tcW w:w="89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52</w:t>
            </w:r>
          </w:p>
        </w:tc>
        <w:tc>
          <w:tcPr>
            <w:tcW w:w="854"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3.2.1.1. Устройство транспортных средств.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 особенности-устройства и эксплуатации электромобилей.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w:t>
      </w:r>
      <w:r w:rsidRPr="00D200E9">
        <w:rPr>
          <w:rFonts w:ascii="Times New Roman" w:eastAsia="Times New Roman" w:hAnsi="Times New Roman" w:cs="Times New Roman"/>
          <w:sz w:val="24"/>
          <w:szCs w:val="24"/>
          <w:lang w:eastAsia="ru-RU"/>
        </w:rPr>
        <w:lastRenderedPageBreak/>
        <w:t>дифференциала, карданной передачи и приводов управляемых колес; маркировка и правила применения трансмиссионных масел и пластичных смазок.</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w:t>
      </w:r>
      <w:r w:rsidRPr="00D200E9">
        <w:rPr>
          <w:rFonts w:ascii="Times New Roman" w:eastAsia="Times New Roman" w:hAnsi="Times New Roman" w:cs="Times New Roman"/>
          <w:sz w:val="24"/>
          <w:szCs w:val="24"/>
          <w:lang w:eastAsia="ru-RU"/>
        </w:rPr>
        <w:lastRenderedPageBreak/>
        <w:t>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O1;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3.2.1.2. Техническое обслуживание.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Практическое занятие проводится на учебном транспортном средстве.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lastRenderedPageBreak/>
        <w:t>3.2.2. Учебный предмет "Основы управления транспортными средствами категории "С".</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7</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064"/>
        <w:gridCol w:w="1156"/>
        <w:gridCol w:w="1617"/>
        <w:gridCol w:w="1534"/>
      </w:tblGrid>
      <w:tr w:rsidR="00D200E9" w:rsidRPr="00D200E9" w:rsidTr="00D200E9">
        <w:tc>
          <w:tcPr>
            <w:tcW w:w="272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tc>
        <w:tc>
          <w:tcPr>
            <w:tcW w:w="2275"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72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40"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tc>
        <w:tc>
          <w:tcPr>
            <w:tcW w:w="1634"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72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40"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27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Приемы управления транспортным средством</w:t>
            </w:r>
          </w:p>
        </w:tc>
        <w:tc>
          <w:tcPr>
            <w:tcW w:w="64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7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64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7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64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72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640"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w:t>
      </w:r>
      <w:r w:rsidRPr="00D200E9">
        <w:rPr>
          <w:rFonts w:ascii="Times New Roman" w:eastAsia="Times New Roman" w:hAnsi="Times New Roman" w:cs="Times New Roman"/>
          <w:sz w:val="24"/>
          <w:szCs w:val="24"/>
          <w:lang w:eastAsia="ru-RU"/>
        </w:rPr>
        <w:lastRenderedPageBreak/>
        <w:t>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lastRenderedPageBreak/>
        <w:t>3.2.3. Учебный предмет "Вождение транспортных средств категории "С" (для транспортных средств с механической трансмиссией).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8</w:t>
      </w:r>
    </w:p>
    <w:tbl>
      <w:tblPr>
        <w:tblW w:w="5000" w:type="pct"/>
        <w:shd w:val="clear" w:color="auto" w:fill="FFFFFF"/>
        <w:tblCellMar>
          <w:left w:w="0" w:type="dxa"/>
          <w:right w:w="0" w:type="dxa"/>
        </w:tblCellMar>
        <w:tblLook w:val="04A0"/>
      </w:tblPr>
      <w:tblGrid>
        <w:gridCol w:w="7056"/>
        <w:gridCol w:w="2315"/>
      </w:tblGrid>
      <w:tr w:rsidR="00D200E9" w:rsidRPr="00D200E9" w:rsidTr="00D200E9">
        <w:tc>
          <w:tcPr>
            <w:tcW w:w="3765"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tc>
        <w:tc>
          <w:tcPr>
            <w:tcW w:w="1235"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 практического обучения</w:t>
            </w:r>
          </w:p>
        </w:tc>
      </w:tr>
      <w:tr w:rsidR="00D200E9" w:rsidRPr="00D200E9" w:rsidTr="00D200E9">
        <w:tc>
          <w:tcPr>
            <w:tcW w:w="5000" w:type="pct"/>
            <w:gridSpan w:val="2"/>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Первоначальное обучение вождению</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Посадка, действия органами управления</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задним ходом</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с прицепом</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24</w:t>
            </w:r>
          </w:p>
        </w:tc>
      </w:tr>
      <w:tr w:rsidR="00D200E9" w:rsidRPr="00D200E9" w:rsidTr="00D200E9">
        <w:tc>
          <w:tcPr>
            <w:tcW w:w="5000" w:type="pct"/>
            <w:gridSpan w:val="2"/>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Обучение вождению в условиях дорожного движения</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Вождение по учебным маршрутам</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r>
      <w:tr w:rsidR="00D200E9" w:rsidRPr="00D200E9" w:rsidTr="00D200E9">
        <w:tc>
          <w:tcPr>
            <w:tcW w:w="3765"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123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72</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3.2.3.1. Первоначальное обучение вождению.</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w:t>
      </w:r>
      <w:r w:rsidRPr="00D200E9">
        <w:rPr>
          <w:rFonts w:ascii="Times New Roman" w:eastAsia="Times New Roman" w:hAnsi="Times New Roman" w:cs="Times New Roman"/>
          <w:sz w:val="24"/>
          <w:szCs w:val="24"/>
          <w:lang w:eastAsia="ru-RU"/>
        </w:rPr>
        <w:lastRenderedPageBreak/>
        <w:t>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3.2.3.2. Обучение вождению в условиях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w:t>
      </w:r>
      <w:r w:rsidRPr="00D200E9">
        <w:rPr>
          <w:rFonts w:ascii="Times New Roman" w:eastAsia="Times New Roman" w:hAnsi="Times New Roman" w:cs="Times New Roman"/>
          <w:sz w:val="24"/>
          <w:szCs w:val="24"/>
          <w:lang w:eastAsia="ru-RU"/>
        </w:rPr>
        <w:lastRenderedPageBreak/>
        <w:t>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3.2.4. Учебный предмет "Вождение транспортных средств категории "С" (для транспортных средств с автоматической трансмиссией).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9</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7238"/>
        <w:gridCol w:w="2133"/>
      </w:tblGrid>
      <w:tr w:rsidR="00D200E9" w:rsidRPr="00D200E9" w:rsidTr="00D200E9">
        <w:tc>
          <w:tcPr>
            <w:tcW w:w="3862"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tc>
        <w:tc>
          <w:tcPr>
            <w:tcW w:w="113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 практического обучения</w:t>
            </w:r>
          </w:p>
        </w:tc>
      </w:tr>
      <w:tr w:rsidR="00D200E9" w:rsidRPr="00D200E9" w:rsidTr="00D200E9">
        <w:tc>
          <w:tcPr>
            <w:tcW w:w="5000" w:type="pct"/>
            <w:gridSpan w:val="2"/>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Первоначальное обучение вождению</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задним ходом</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6</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с прицепом</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22</w:t>
            </w:r>
          </w:p>
        </w:tc>
      </w:tr>
      <w:tr w:rsidR="00D200E9" w:rsidRPr="00D200E9" w:rsidTr="00D200E9">
        <w:tc>
          <w:tcPr>
            <w:tcW w:w="5000" w:type="pct"/>
            <w:gridSpan w:val="2"/>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Обучение вождению в условиях дорожного движения</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Вождение по учебным маршрутам</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 по разделу</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48</w:t>
            </w:r>
          </w:p>
        </w:tc>
      </w:tr>
      <w:tr w:rsidR="00D200E9" w:rsidRPr="00D200E9" w:rsidTr="00D200E9">
        <w:tc>
          <w:tcPr>
            <w:tcW w:w="3862"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11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70</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3.2.4.1. Первоначальное обучение вождению.</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1704C1" w:rsidRDefault="001704C1"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lastRenderedPageBreak/>
        <w:t>3.2.4.2. Обучение вождению в условиях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3.3. Профессиональный цикл Примерной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3.3.1. Учебный предмет "Организация и выполнение грузовых перевозок автомобильным транспортом".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Распределение учебных часов по разделам и темам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10</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111"/>
        <w:gridCol w:w="1109"/>
        <w:gridCol w:w="1617"/>
        <w:gridCol w:w="1534"/>
      </w:tblGrid>
      <w:tr w:rsidR="00D200E9" w:rsidRPr="00D200E9" w:rsidTr="00D200E9">
        <w:tc>
          <w:tcPr>
            <w:tcW w:w="2751"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разделов и тем</w:t>
            </w:r>
          </w:p>
        </w:tc>
        <w:tc>
          <w:tcPr>
            <w:tcW w:w="2249" w:type="pct"/>
            <w:gridSpan w:val="3"/>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 часов</w:t>
            </w:r>
          </w:p>
        </w:tc>
      </w:tr>
      <w:tr w:rsidR="00D200E9" w:rsidRPr="00D200E9" w:rsidTr="00D200E9">
        <w:tc>
          <w:tcPr>
            <w:tcW w:w="275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15" w:type="pct"/>
            <w:vMerge w:val="restar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Всего</w:t>
            </w:r>
          </w:p>
        </w:tc>
        <w:tc>
          <w:tcPr>
            <w:tcW w:w="1634" w:type="pct"/>
            <w:gridSpan w:val="2"/>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том числе</w:t>
            </w:r>
          </w:p>
        </w:tc>
      </w:tr>
      <w:tr w:rsidR="00D200E9" w:rsidRPr="00D200E9" w:rsidTr="00D200E9">
        <w:tc>
          <w:tcPr>
            <w:tcW w:w="275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615" w:type="pct"/>
            <w:vMerge/>
            <w:tcBorders>
              <w:bottom w:val="single" w:sz="6" w:space="0" w:color="000000"/>
              <w:right w:val="single" w:sz="6" w:space="0" w:color="000000"/>
            </w:tcBorders>
            <w:shd w:val="clear" w:color="auto" w:fill="FFFFFF"/>
            <w:vAlign w:val="center"/>
            <w:hideMark/>
          </w:tcPr>
          <w:p w:rsidR="00D200E9" w:rsidRPr="00D200E9" w:rsidRDefault="00D200E9" w:rsidP="001704C1">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Практические занятия</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Основные показатели работы грузовых автомобилей</w:t>
            </w:r>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Организация грузовых перевозок</w:t>
            </w:r>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3</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Применение тахографов</w:t>
            </w:r>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r w:rsidR="00D200E9" w:rsidRPr="00D200E9" w:rsidTr="00D200E9">
        <w:tc>
          <w:tcPr>
            <w:tcW w:w="2751"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Итого</w:t>
            </w:r>
          </w:p>
        </w:tc>
        <w:tc>
          <w:tcPr>
            <w:tcW w:w="615"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10</w:t>
            </w:r>
          </w:p>
        </w:tc>
        <w:tc>
          <w:tcPr>
            <w:tcW w:w="797"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правила по охране труда в процессе эксплуатации транспортного средства и обращении с эксплуатационными материалами; основы </w:t>
      </w:r>
      <w:hyperlink r:id="rId32" w:anchor="block_5" w:history="1">
        <w:r w:rsidRPr="00D200E9">
          <w:rPr>
            <w:rFonts w:ascii="Times New Roman" w:eastAsia="Times New Roman" w:hAnsi="Times New Roman" w:cs="Times New Roman"/>
            <w:sz w:val="24"/>
            <w:szCs w:val="24"/>
            <w:lang w:eastAsia="ru-RU"/>
          </w:rPr>
          <w:t xml:space="preserve">трудового </w:t>
        </w:r>
        <w:r w:rsidRPr="00D200E9">
          <w:rPr>
            <w:rFonts w:ascii="Times New Roman" w:eastAsia="Times New Roman" w:hAnsi="Times New Roman" w:cs="Times New Roman"/>
            <w:sz w:val="24"/>
            <w:szCs w:val="24"/>
            <w:lang w:eastAsia="ru-RU"/>
          </w:rPr>
          <w:lastRenderedPageBreak/>
          <w:t>законодательства</w:t>
        </w:r>
      </w:hyperlink>
      <w:r w:rsidRPr="00D200E9">
        <w:rPr>
          <w:rFonts w:ascii="Times New Roman" w:eastAsia="Times New Roman" w:hAnsi="Times New Roman" w:cs="Times New Roman"/>
          <w:sz w:val="24"/>
          <w:szCs w:val="24"/>
          <w:lang w:eastAsia="ru-RU"/>
        </w:rPr>
        <w:t> Российской Федерации, нормативные правовые акты, регулирующие режим труда и отдыха водителей; формы и порядок заполнения транспортной накладной и заказа-наряда на предоставление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передовой опыт безаварийной работы водителей.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IV. Планируемые результаты освоения Примерной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результате освоения образовательной программы обучающиеся должны знать:</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hyperlink r:id="rId33" w:anchor="block_1000" w:history="1">
        <w:r w:rsidRPr="00D200E9">
          <w:rPr>
            <w:rFonts w:ascii="Times New Roman" w:eastAsia="Times New Roman" w:hAnsi="Times New Roman" w:cs="Times New Roman"/>
            <w:sz w:val="24"/>
            <w:szCs w:val="24"/>
            <w:lang w:eastAsia="ru-RU"/>
          </w:rPr>
          <w:t>Правила</w:t>
        </w:r>
      </w:hyperlink>
      <w:r w:rsidRPr="00D200E9">
        <w:rPr>
          <w:rFonts w:ascii="Times New Roman" w:eastAsia="Times New Roman" w:hAnsi="Times New Roman" w:cs="Times New Roman"/>
          <w:sz w:val="24"/>
          <w:szCs w:val="24"/>
          <w:lang w:eastAsia="ru-RU"/>
        </w:rPr>
        <w:t>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w:t>
      </w:r>
      <w:hyperlink r:id="rId34" w:anchor="block_4" w:history="1">
        <w:r w:rsidRPr="00D200E9">
          <w:rPr>
            <w:rFonts w:ascii="Times New Roman" w:eastAsia="Times New Roman" w:hAnsi="Times New Roman" w:cs="Times New Roman"/>
            <w:sz w:val="24"/>
            <w:szCs w:val="24"/>
            <w:lang w:eastAsia="ru-RU"/>
          </w:rPr>
          <w:t>законодательства</w:t>
        </w:r>
      </w:hyperlink>
      <w:r w:rsidRPr="00D200E9">
        <w:rPr>
          <w:rFonts w:ascii="Times New Roman" w:eastAsia="Times New Roman" w:hAnsi="Times New Roman" w:cs="Times New Roman"/>
          <w:sz w:val="24"/>
          <w:szCs w:val="24"/>
          <w:lang w:eastAsia="ru-RU"/>
        </w:rPr>
        <w:t> Российской Федерации в сфере дорожного движения и перевозок грузов;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нормативные правовые акты в области обеспечения безопасности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hyperlink r:id="rId35" w:anchor="block_1000" w:history="1">
        <w:r w:rsidRPr="00D200E9">
          <w:rPr>
            <w:rFonts w:ascii="Times New Roman" w:eastAsia="Times New Roman" w:hAnsi="Times New Roman" w:cs="Times New Roman"/>
            <w:sz w:val="24"/>
            <w:szCs w:val="24"/>
            <w:lang w:eastAsia="ru-RU"/>
          </w:rPr>
          <w:t>правила</w:t>
        </w:r>
      </w:hyperlink>
      <w:r w:rsidRPr="00D200E9">
        <w:rPr>
          <w:rFonts w:ascii="Times New Roman" w:eastAsia="Times New Roman" w:hAnsi="Times New Roman" w:cs="Times New Roman"/>
          <w:sz w:val="24"/>
          <w:szCs w:val="24"/>
          <w:lang w:eastAsia="ru-RU"/>
        </w:rPr>
        <w:t> обязательного страхования гражданской ответственности владельцев транспортных средств;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безопасного управления транспортными средствами;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режимы движения с учетом дорожных условий, в том числе, особенностей дорожного покрытия;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особенности наблюдения за дорожной обстановкой;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последовательность действий при вызове аварийных и спасательных служб;</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обеспечения детской пассажирской безопасности;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последствия, связанные с нарушением </w:t>
      </w:r>
      <w:hyperlink r:id="rId36" w:anchor="block_1000" w:history="1">
        <w:r w:rsidRPr="00D200E9">
          <w:rPr>
            <w:rFonts w:ascii="Times New Roman" w:eastAsia="Times New Roman" w:hAnsi="Times New Roman" w:cs="Times New Roman"/>
            <w:sz w:val="24"/>
            <w:szCs w:val="24"/>
            <w:lang w:eastAsia="ru-RU"/>
          </w:rPr>
          <w:t>Правил</w:t>
        </w:r>
      </w:hyperlink>
      <w:r w:rsidRPr="00D200E9">
        <w:rPr>
          <w:rFonts w:ascii="Times New Roman" w:eastAsia="Times New Roman" w:hAnsi="Times New Roman" w:cs="Times New Roman"/>
          <w:sz w:val="24"/>
          <w:szCs w:val="24"/>
          <w:lang w:eastAsia="ru-RU"/>
        </w:rPr>
        <w:t> дорожного движения водителями транспортных средств;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правила использования тахографов;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признаки неисправностей, возникающих в пути;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меры ответственности за нарушение </w:t>
      </w:r>
      <w:hyperlink r:id="rId37" w:anchor="block_1000" w:history="1">
        <w:r w:rsidRPr="00D200E9">
          <w:rPr>
            <w:rFonts w:ascii="Times New Roman" w:eastAsia="Times New Roman" w:hAnsi="Times New Roman" w:cs="Times New Roman"/>
            <w:sz w:val="24"/>
            <w:szCs w:val="24"/>
            <w:lang w:eastAsia="ru-RU"/>
          </w:rPr>
          <w:t>Правил</w:t>
        </w:r>
      </w:hyperlink>
      <w:r w:rsidRPr="00D200E9">
        <w:rPr>
          <w:rFonts w:ascii="Times New Roman" w:eastAsia="Times New Roman" w:hAnsi="Times New Roman" w:cs="Times New Roman"/>
          <w:sz w:val="24"/>
          <w:szCs w:val="24"/>
          <w:lang w:eastAsia="ru-RU"/>
        </w:rPr>
        <w:t>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влияние погодно-климатических и дорожных условий на безопасность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w:t>
      </w:r>
      <w:hyperlink r:id="rId38" w:anchor="block_5" w:history="1">
        <w:r w:rsidRPr="00D200E9">
          <w:rPr>
            <w:rFonts w:ascii="Times New Roman" w:eastAsia="Times New Roman" w:hAnsi="Times New Roman" w:cs="Times New Roman"/>
            <w:sz w:val="24"/>
            <w:szCs w:val="24"/>
            <w:lang w:eastAsia="ru-RU"/>
          </w:rPr>
          <w:t>трудового законодательства</w:t>
        </w:r>
      </w:hyperlink>
      <w:r w:rsidRPr="00D200E9">
        <w:rPr>
          <w:rFonts w:ascii="Times New Roman" w:eastAsia="Times New Roman" w:hAnsi="Times New Roman" w:cs="Times New Roman"/>
          <w:sz w:val="24"/>
          <w:szCs w:val="24"/>
          <w:lang w:eastAsia="ru-RU"/>
        </w:rPr>
        <w:t> Российской Федерации, нормативные правовые акты, регулирующие режим труда и отдыха водителей;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установленные заводом-изготовителем периодичности технического обслуживания и ремонта;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инструкции по использованию установленного на транспортном средстве оборудования и приборов;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правила оказания первой помощи;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 результате освоения образовательной программы обучающиеся должны уметь:</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соблюдать </w:t>
      </w:r>
      <w:hyperlink r:id="rId39" w:anchor="block_1000" w:history="1">
        <w:r w:rsidRPr="00D200E9">
          <w:rPr>
            <w:rFonts w:ascii="Times New Roman" w:eastAsia="Times New Roman" w:hAnsi="Times New Roman" w:cs="Times New Roman"/>
            <w:sz w:val="24"/>
            <w:szCs w:val="24"/>
            <w:lang w:eastAsia="ru-RU"/>
          </w:rPr>
          <w:t>Правила</w:t>
        </w:r>
      </w:hyperlink>
      <w:r w:rsidRPr="00D200E9">
        <w:rPr>
          <w:rFonts w:ascii="Times New Roman" w:eastAsia="Times New Roman" w:hAnsi="Times New Roman" w:cs="Times New Roman"/>
          <w:sz w:val="24"/>
          <w:szCs w:val="24"/>
          <w:lang w:eastAsia="ru-RU"/>
        </w:rPr>
        <w:t>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управлять своим эмоциональным состоянием;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проверять техническое состояние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использовать зеркала заднего вида при движении и маневрировании;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использовать средства тушения пожара;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использовать установленное на транспортном средстве оборудование и приборы;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заполнять документацию, связанную со спецификой эксплуатации транспортного средства;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использовать различные типы тахографов;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V. Условия реализации Примерной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Обучение проводится с использованием учебно-материальной базы, соответствующей требованиям, установленным </w:t>
      </w:r>
      <w:hyperlink r:id="rId40" w:anchor="block_21000" w:history="1">
        <w:r w:rsidRPr="00D200E9">
          <w:rPr>
            <w:rFonts w:ascii="Times New Roman" w:eastAsia="Times New Roman" w:hAnsi="Times New Roman" w:cs="Times New Roman"/>
            <w:sz w:val="24"/>
            <w:szCs w:val="24"/>
            <w:lang w:eastAsia="ru-RU"/>
          </w:rPr>
          <w:t>пунктом 1 статьи 16</w:t>
        </w:r>
      </w:hyperlink>
      <w:r w:rsidRPr="00D200E9">
        <w:rPr>
          <w:rFonts w:ascii="Times New Roman" w:eastAsia="Times New Roman" w:hAnsi="Times New Roman" w:cs="Times New Roman"/>
          <w:sz w:val="24"/>
          <w:szCs w:val="24"/>
          <w:lang w:eastAsia="ru-RU"/>
        </w:rPr>
        <w:t> и </w:t>
      </w:r>
      <w:hyperlink r:id="rId41" w:anchor="block_2001" w:history="1">
        <w:r w:rsidRPr="00D200E9">
          <w:rPr>
            <w:rFonts w:ascii="Times New Roman" w:eastAsia="Times New Roman" w:hAnsi="Times New Roman" w:cs="Times New Roman"/>
            <w:sz w:val="24"/>
            <w:szCs w:val="24"/>
            <w:lang w:eastAsia="ru-RU"/>
          </w:rPr>
          <w:t>пунктом 1 статьи 20</w:t>
        </w:r>
      </w:hyperlink>
      <w:r w:rsidRPr="00D200E9">
        <w:rPr>
          <w:rFonts w:ascii="Times New Roman" w:eastAsia="Times New Roman" w:hAnsi="Times New Roman" w:cs="Times New Roman"/>
          <w:sz w:val="24"/>
          <w:szCs w:val="24"/>
          <w:lang w:eastAsia="ru-RU"/>
        </w:rPr>
        <w:t> Федерального закона N 196-ФЗ (Собрание законодательства Российской Федерации, 1995, N 50, ст. 4873, 2021, N 27, ст. 5159) и </w:t>
      </w:r>
      <w:hyperlink r:id="rId42" w:anchor="block_1102" w:history="1">
        <w:r w:rsidRPr="00D200E9">
          <w:rPr>
            <w:rFonts w:ascii="Times New Roman" w:eastAsia="Times New Roman" w:hAnsi="Times New Roman" w:cs="Times New Roman"/>
            <w:sz w:val="24"/>
            <w:szCs w:val="24"/>
            <w:lang w:eastAsia="ru-RU"/>
          </w:rPr>
          <w:t>подпунктом "б" пункта 11</w:t>
        </w:r>
      </w:hyperlink>
      <w:r w:rsidRPr="00D200E9">
        <w:rPr>
          <w:rFonts w:ascii="Times New Roman" w:eastAsia="Times New Roman" w:hAnsi="Times New Roman" w:cs="Times New Roman"/>
          <w:sz w:val="24"/>
          <w:szCs w:val="24"/>
          <w:lang w:eastAsia="ru-RU"/>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43" w:history="1">
        <w:r w:rsidRPr="00D200E9">
          <w:rPr>
            <w:rFonts w:ascii="Times New Roman" w:eastAsia="Times New Roman" w:hAnsi="Times New Roman" w:cs="Times New Roman"/>
            <w:sz w:val="24"/>
            <w:szCs w:val="24"/>
            <w:lang w:eastAsia="ru-RU"/>
          </w:rPr>
          <w:t>Указом</w:t>
        </w:r>
      </w:hyperlink>
      <w:r w:rsidRPr="00D200E9">
        <w:rPr>
          <w:rFonts w:ascii="Times New Roman" w:eastAsia="Times New Roman" w:hAnsi="Times New Roman" w:cs="Times New Roman"/>
          <w:sz w:val="24"/>
          <w:szCs w:val="24"/>
          <w:lang w:eastAsia="ru-RU"/>
        </w:rPr>
        <w:t>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noProof/>
          <w:sz w:val="24"/>
          <w:szCs w:val="24"/>
          <w:lang w:eastAsia="ru-RU"/>
        </w:rPr>
        <w:drawing>
          <wp:inline distT="0" distB="0" distL="0" distR="0">
            <wp:extent cx="1228725" cy="561975"/>
            <wp:effectExtent l="19050" t="0" r="0" b="0"/>
            <wp:docPr id="1" name="Рисунок 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184430/1885123556.png"/>
                    <pic:cNvPicPr>
                      <a:picLocks noChangeAspect="1" noChangeArrowheads="1"/>
                    </pic:cNvPicPr>
                  </pic:nvPicPr>
                  <pic:blipFill>
                    <a:blip r:embed="rId44"/>
                    <a:srcRect/>
                    <a:stretch>
                      <a:fillRect/>
                    </a:stretch>
                  </pic:blipFill>
                  <pic:spPr bwMode="auto">
                    <a:xfrm>
                      <a:off x="0" y="0"/>
                      <a:ext cx="1228725" cy="56197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где: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 - число необходимых помещений;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noProof/>
          <w:sz w:val="24"/>
          <w:szCs w:val="24"/>
          <w:lang w:eastAsia="ru-RU"/>
        </w:rPr>
        <w:drawing>
          <wp:inline distT="0" distB="0" distL="0" distR="0">
            <wp:extent cx="257175" cy="238125"/>
            <wp:effectExtent l="19050" t="0" r="0" b="0"/>
            <wp:docPr id="2" name="Рисунок 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3184430/85292528.png"/>
                    <pic:cNvPicPr>
                      <a:picLocks noChangeAspect="1" noChangeArrowheads="1"/>
                    </pic:cNvPicPr>
                  </pic:nvPicPr>
                  <pic:blipFill>
                    <a:blip r:embed="rId45"/>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 - расчетное учебное время полного курса теоретического обучения на одну группу в часах;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n - общее число групп;</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noProof/>
          <w:sz w:val="24"/>
          <w:szCs w:val="24"/>
          <w:lang w:eastAsia="ru-RU"/>
        </w:rPr>
        <w:drawing>
          <wp:inline distT="0" distB="0" distL="0" distR="0">
            <wp:extent cx="352425" cy="238125"/>
            <wp:effectExtent l="0" t="0" r="9525" b="0"/>
            <wp:docPr id="3" name="Рисунок 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403184430/2484042300.png"/>
                    <pic:cNvPicPr>
                      <a:picLocks noChangeAspect="1" noChangeArrowheads="1"/>
                    </pic:cNvPicPr>
                  </pic:nvPicPr>
                  <pic:blipFill>
                    <a:blip r:embed="rId46"/>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 - фонд времени использования помещения в часах.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7" w:anchor="block_1000" w:history="1">
        <w:r w:rsidRPr="00D200E9">
          <w:rPr>
            <w:rFonts w:ascii="Times New Roman" w:eastAsia="Times New Roman" w:hAnsi="Times New Roman" w:cs="Times New Roman"/>
            <w:sz w:val="24"/>
            <w:szCs w:val="24"/>
            <w:lang w:eastAsia="ru-RU"/>
          </w:rPr>
          <w:t>Правил</w:t>
        </w:r>
      </w:hyperlink>
      <w:r w:rsidRPr="00D200E9">
        <w:rPr>
          <w:rFonts w:ascii="Times New Roman" w:eastAsia="Times New Roman" w:hAnsi="Times New Roman" w:cs="Times New Roman"/>
          <w:sz w:val="24"/>
          <w:szCs w:val="24"/>
          <w:lang w:eastAsia="ru-RU"/>
        </w:rPr>
        <w:t>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48" w:anchor="block_1031" w:history="1">
        <w:r w:rsidRPr="00D200E9">
          <w:rPr>
            <w:rFonts w:ascii="Times New Roman" w:eastAsia="Times New Roman" w:hAnsi="Times New Roman" w:cs="Times New Roman"/>
            <w:sz w:val="24"/>
            <w:szCs w:val="24"/>
            <w:lang w:eastAsia="ru-RU"/>
          </w:rPr>
          <w:t>пункте 3.1</w:t>
        </w:r>
      </w:hyperlink>
      <w:r w:rsidRPr="00D200E9">
        <w:rPr>
          <w:rFonts w:ascii="Times New Roman" w:eastAsia="Times New Roman" w:hAnsi="Times New Roman" w:cs="Times New Roman"/>
          <w:sz w:val="24"/>
          <w:szCs w:val="24"/>
          <w:lang w:eastAsia="ru-RU"/>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49" w:history="1">
        <w:r w:rsidRPr="00D200E9">
          <w:rPr>
            <w:rFonts w:ascii="Times New Roman" w:eastAsia="Times New Roman" w:hAnsi="Times New Roman" w:cs="Times New Roman"/>
            <w:sz w:val="24"/>
            <w:szCs w:val="24"/>
            <w:lang w:eastAsia="ru-RU"/>
          </w:rPr>
          <w:t>приказом</w:t>
        </w:r>
      </w:hyperlink>
      <w:r w:rsidRPr="00D200E9">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50" w:anchor="block_3504" w:history="1">
        <w:r w:rsidRPr="00D200E9">
          <w:rPr>
            <w:rFonts w:ascii="Times New Roman" w:eastAsia="Times New Roman" w:hAnsi="Times New Roman" w:cs="Times New Roman"/>
            <w:sz w:val="24"/>
            <w:szCs w:val="24"/>
            <w:lang w:eastAsia="ru-RU"/>
          </w:rPr>
          <w:t>пунктом 5.4</w:t>
        </w:r>
      </w:hyperlink>
      <w:r w:rsidRPr="00D200E9">
        <w:rPr>
          <w:rFonts w:ascii="Times New Roman" w:eastAsia="Times New Roman" w:hAnsi="Times New Roman" w:cs="Times New Roman"/>
          <w:sz w:val="24"/>
          <w:szCs w:val="24"/>
          <w:lang w:eastAsia="ru-RU"/>
        </w:rPr>
        <w:t> Примерной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51" w:history="1">
        <w:r w:rsidRPr="00D200E9">
          <w:rPr>
            <w:rFonts w:ascii="Times New Roman" w:eastAsia="Times New Roman" w:hAnsi="Times New Roman" w:cs="Times New Roman"/>
            <w:sz w:val="24"/>
            <w:szCs w:val="24"/>
            <w:lang w:eastAsia="ru-RU"/>
          </w:rPr>
          <w:t>профессиональных стандартах</w:t>
        </w:r>
      </w:hyperlink>
      <w:r w:rsidRPr="00D200E9">
        <w:rPr>
          <w:rFonts w:ascii="Times New Roman" w:eastAsia="Times New Roman" w:hAnsi="Times New Roman" w:cs="Times New Roman"/>
          <w:sz w:val="24"/>
          <w:szCs w:val="24"/>
          <w:lang w:eastAsia="ru-RU"/>
        </w:rPr>
        <w:t>.</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Преподаватели по программам профессионального обучения должны удовлетворять требованиям </w:t>
      </w:r>
      <w:hyperlink r:id="rId52" w:anchor="block_1000" w:history="1">
        <w:r w:rsidRPr="00D200E9">
          <w:rPr>
            <w:rFonts w:ascii="Times New Roman" w:eastAsia="Times New Roman" w:hAnsi="Times New Roman" w:cs="Times New Roman"/>
            <w:sz w:val="24"/>
            <w:szCs w:val="24"/>
            <w:lang w:eastAsia="ru-RU"/>
          </w:rPr>
          <w:t>приказа</w:t>
        </w:r>
      </w:hyperlink>
      <w:r w:rsidRPr="00D200E9">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w:t>
      </w:r>
      <w:r w:rsidRPr="00D200E9">
        <w:rPr>
          <w:rFonts w:ascii="Times New Roman" w:eastAsia="Times New Roman" w:hAnsi="Times New Roman" w:cs="Times New Roman"/>
          <w:sz w:val="24"/>
          <w:szCs w:val="24"/>
          <w:lang w:eastAsia="ru-RU"/>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53" w:anchor="block_1000" w:history="1">
        <w:r w:rsidRPr="00D200E9">
          <w:rPr>
            <w:rFonts w:ascii="Times New Roman" w:eastAsia="Times New Roman" w:hAnsi="Times New Roman" w:cs="Times New Roman"/>
            <w:sz w:val="24"/>
            <w:szCs w:val="24"/>
            <w:lang w:eastAsia="ru-RU"/>
          </w:rPr>
          <w:t>изменением</w:t>
        </w:r>
      </w:hyperlink>
      <w:r w:rsidRPr="00D200E9">
        <w:rPr>
          <w:rFonts w:ascii="Times New Roman" w:eastAsia="Times New Roman" w:hAnsi="Times New Roman" w:cs="Times New Roman"/>
          <w:sz w:val="24"/>
          <w:szCs w:val="24"/>
          <w:lang w:eastAsia="ru-RU"/>
        </w:rPr>
        <w:t>, внесенным </w:t>
      </w:r>
      <w:hyperlink r:id="rId54" w:history="1">
        <w:r w:rsidRPr="00D200E9">
          <w:rPr>
            <w:rFonts w:ascii="Times New Roman" w:eastAsia="Times New Roman" w:hAnsi="Times New Roman" w:cs="Times New Roman"/>
            <w:sz w:val="24"/>
            <w:szCs w:val="24"/>
            <w:lang w:eastAsia="ru-RU"/>
          </w:rPr>
          <w:t>приказом</w:t>
        </w:r>
      </w:hyperlink>
      <w:r w:rsidRPr="00D200E9">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Мастер производственного обучения должен удовлетворять требованиям </w:t>
      </w:r>
      <w:hyperlink r:id="rId55" w:anchor="block_1000" w:history="1">
        <w:r w:rsidRPr="00D200E9">
          <w:rPr>
            <w:rFonts w:ascii="Times New Roman" w:eastAsia="Times New Roman" w:hAnsi="Times New Roman" w:cs="Times New Roman"/>
            <w:sz w:val="24"/>
            <w:szCs w:val="24"/>
            <w:lang w:eastAsia="ru-RU"/>
          </w:rPr>
          <w:t>профессионального стандарта</w:t>
        </w:r>
      </w:hyperlink>
      <w:r w:rsidRPr="00D200E9">
        <w:rPr>
          <w:rFonts w:ascii="Times New Roman" w:eastAsia="Times New Roman" w:hAnsi="Times New Roman" w:cs="Times New Roman"/>
          <w:sz w:val="24"/>
          <w:szCs w:val="24"/>
          <w:lang w:eastAsia="ru-RU"/>
        </w:rPr>
        <w:t> "Мастер производственного обучения вождению транспортных средств соответствующих категорий и подкатегорий", утвержденного </w:t>
      </w:r>
      <w:hyperlink r:id="rId56" w:history="1">
        <w:r w:rsidRPr="00D200E9">
          <w:rPr>
            <w:rFonts w:ascii="Times New Roman" w:eastAsia="Times New Roman" w:hAnsi="Times New Roman" w:cs="Times New Roman"/>
            <w:sz w:val="24"/>
            <w:szCs w:val="24"/>
            <w:lang w:eastAsia="ru-RU"/>
          </w:rPr>
          <w:t>приказом</w:t>
        </w:r>
      </w:hyperlink>
      <w:r w:rsidRPr="00D200E9">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5.3. Информационно-методические условия реализации образовательной программы включают:</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учебный план;</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календарный учебный график;</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рабочие программы учебных предметов;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методические материалы и разработки;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расписание занятий.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АПК должен обеспечивать защиту персональных данных.</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Учебные транспортные средства категории "С"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w:t>
      </w:r>
      <w:r w:rsidRPr="00D200E9">
        <w:rPr>
          <w:rFonts w:ascii="Times New Roman" w:eastAsia="Times New Roman" w:hAnsi="Times New Roman" w:cs="Times New Roman"/>
          <w:sz w:val="24"/>
          <w:szCs w:val="24"/>
          <w:lang w:eastAsia="ru-RU"/>
        </w:rPr>
        <w:lastRenderedPageBreak/>
        <w:t>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57" w:anchor="block_2001" w:history="1">
        <w:r w:rsidRPr="00D200E9">
          <w:rPr>
            <w:rFonts w:ascii="Times New Roman" w:eastAsia="Times New Roman" w:hAnsi="Times New Roman" w:cs="Times New Roman"/>
            <w:sz w:val="24"/>
            <w:szCs w:val="24"/>
            <w:lang w:eastAsia="ru-RU"/>
          </w:rPr>
          <w:t>пунктом 1</w:t>
        </w:r>
      </w:hyperlink>
      <w:r w:rsidRPr="00D200E9">
        <w:rPr>
          <w:rFonts w:ascii="Times New Roman" w:eastAsia="Times New Roman" w:hAnsi="Times New Roman" w:cs="Times New Roman"/>
          <w:sz w:val="24"/>
          <w:szCs w:val="24"/>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8" w:history="1">
        <w:r w:rsidRPr="00D200E9">
          <w:rPr>
            <w:rFonts w:ascii="Times New Roman" w:eastAsia="Times New Roman" w:hAnsi="Times New Roman" w:cs="Times New Roman"/>
            <w:sz w:val="24"/>
            <w:szCs w:val="24"/>
            <w:lang w:eastAsia="ru-RU"/>
          </w:rPr>
          <w:t>постановлением</w:t>
        </w:r>
      </w:hyperlink>
      <w:r w:rsidRPr="00D200E9">
        <w:rPr>
          <w:rFonts w:ascii="Times New Roman" w:eastAsia="Times New Roman" w:hAnsi="Times New Roman" w:cs="Times New Roman"/>
          <w:sz w:val="24"/>
          <w:szCs w:val="24"/>
          <w:lang w:eastAsia="ru-RU"/>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noProof/>
          <w:sz w:val="24"/>
          <w:szCs w:val="24"/>
          <w:lang w:eastAsia="ru-RU"/>
        </w:rPr>
        <w:drawing>
          <wp:inline distT="0" distB="0" distL="0" distR="0">
            <wp:extent cx="1562100" cy="466725"/>
            <wp:effectExtent l="19050" t="0" r="0" b="0"/>
            <wp:docPr id="4" name="Рисунок 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403184430/2366370774.png"/>
                    <pic:cNvPicPr>
                      <a:picLocks noChangeAspect="1" noChangeArrowheads="1"/>
                    </pic:cNvPicPr>
                  </pic:nvPicPr>
                  <pic:blipFill>
                    <a:blip r:embed="rId59"/>
                    <a:srcRect/>
                    <a:stretch>
                      <a:fillRect/>
                    </a:stretch>
                  </pic:blipFill>
                  <pic:spPr bwMode="auto">
                    <a:xfrm>
                      <a:off x="0" y="0"/>
                      <a:ext cx="1562100" cy="46672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где </w:t>
      </w:r>
      <w:r w:rsidRPr="00D200E9">
        <w:rPr>
          <w:rFonts w:ascii="Times New Roman" w:eastAsia="Times New Roman" w:hAnsi="Times New Roman" w:cs="Times New Roman"/>
          <w:noProof/>
          <w:sz w:val="24"/>
          <w:szCs w:val="24"/>
          <w:lang w:eastAsia="ru-RU"/>
        </w:rPr>
        <w:drawing>
          <wp:inline distT="0" distB="0" distL="0" distR="0">
            <wp:extent cx="247650" cy="238125"/>
            <wp:effectExtent l="19050" t="0" r="0" b="0"/>
            <wp:docPr id="5" name="Рисунок 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403184430/3699500657.png"/>
                    <pic:cNvPicPr>
                      <a:picLocks noChangeAspect="1" noChangeArrowheads="1"/>
                    </pic:cNvPicPr>
                  </pic:nvPicPr>
                  <pic:blipFill>
                    <a:blip r:embed="rId60"/>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D200E9">
        <w:rPr>
          <w:rFonts w:ascii="Times New Roman" w:eastAsia="Times New Roman" w:hAnsi="Times New Roman" w:cs="Times New Roman"/>
          <w:sz w:val="24"/>
          <w:szCs w:val="24"/>
          <w:lang w:eastAsia="ru-RU"/>
        </w:rPr>
        <w:t> - количество автотранспортных средств;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 - количество обучающихся в год;</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24,5 - среднее количество рабочих дней в месяц;</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12 - количество рабочих месяцев в году;</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1 - количество резервных учебных транспортных средств.</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Механическое транспортное средство, используемое для обучения вождению, согласно </w:t>
      </w:r>
      <w:hyperlink r:id="rId61" w:anchor="block_20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62" w:anchor="block_2008" w:history="1">
        <w:r w:rsidRPr="00D200E9">
          <w:rPr>
            <w:rFonts w:ascii="Times New Roman" w:eastAsia="Times New Roman" w:hAnsi="Times New Roman" w:cs="Times New Roman"/>
            <w:sz w:val="24"/>
            <w:szCs w:val="24"/>
            <w:lang w:eastAsia="ru-RU"/>
          </w:rPr>
          <w:t>пунктом 8</w:t>
        </w:r>
      </w:hyperlink>
      <w:r w:rsidRPr="00D200E9">
        <w:rPr>
          <w:rFonts w:ascii="Times New Roman" w:eastAsia="Times New Roman" w:hAnsi="Times New Roman" w:cs="Times New Roman"/>
          <w:sz w:val="24"/>
          <w:szCs w:val="24"/>
          <w:lang w:eastAsia="ru-RU"/>
        </w:rPr>
        <w:t> Основных положений.</w:t>
      </w:r>
    </w:p>
    <w:p w:rsidR="00D200E9" w:rsidRPr="00D200E9" w:rsidRDefault="00D200E9" w:rsidP="001704C1">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Перечень оборудования учебного кабинета</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11</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6378"/>
        <w:gridCol w:w="1666"/>
        <w:gridCol w:w="1327"/>
      </w:tblGrid>
      <w:tr w:rsidR="00D200E9" w:rsidRPr="00D200E9" w:rsidTr="00D200E9">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Наименование учебного оборудования</w:t>
            </w:r>
          </w:p>
        </w:tc>
        <w:tc>
          <w:tcPr>
            <w:tcW w:w="889"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Единица измерения</w:t>
            </w:r>
          </w:p>
        </w:tc>
        <w:tc>
          <w:tcPr>
            <w:tcW w:w="70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Оборудование</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Учебно-наглядные пособия по устройству автомобиля (допустимо представлять в виде плаката, стенда, макета, планшета, модели, схемы, кинофильма, видеофильма, мультимедийных слайдов)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Передняя подвеска и рулевой механизм в разрезе</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Комплект деталей кривошипно-шатунного механизма:</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газораспределительного механизма:</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фрагмент распределительного вала;</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впускной клапан;</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выпускной клапан;</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пружины клапана;</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рычаг привода клапана;</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направляющая втулка клапана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системы охлаждения: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фрагмент радиатора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жидкостный насос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термостат в разрезе</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системы смазки:</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масляный насос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масляный фильтр в разрезе</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системы питания: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 бензинового двигателя: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бензонасос (электробензонасос)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топливный фильтр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форсунка (инжектор) в разрезе;</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фильтрующий элемент воздухоочистителя;</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 дизельного двигателя:</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топливный насос высокого давления в разрезе;</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топливоподкачивающий насос низкого давления в разрезе;</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форсунка (инжектор) в разрезе;</w:t>
            </w:r>
          </w:p>
          <w:p w:rsid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фильтр тонкой очистки в разрезе</w:t>
            </w:r>
          </w:p>
          <w:p w:rsidR="001704C1" w:rsidRPr="00D200E9" w:rsidRDefault="001704C1" w:rsidP="001704C1">
            <w:pPr>
              <w:spacing w:after="0" w:line="240" w:lineRule="auto"/>
              <w:ind w:left="75" w:right="75" w:hanging="67"/>
              <w:rPr>
                <w:rFonts w:ascii="Times New Roman" w:eastAsia="Times New Roman" w:hAnsi="Times New Roman" w:cs="Times New Roman"/>
                <w:sz w:val="24"/>
                <w:szCs w:val="24"/>
                <w:lang w:eastAsia="ru-RU"/>
              </w:rPr>
            </w:pPr>
          </w:p>
        </w:tc>
        <w:tc>
          <w:tcPr>
            <w:tcW w:w="889" w:type="pct"/>
            <w:tcBorders>
              <w:top w:val="single" w:sz="4" w:space="0" w:color="auto"/>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top w:val="single" w:sz="4" w:space="0" w:color="auto"/>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системы зажигания: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катушка зажигания;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датчик-распределитель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модуль зажигания;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свеча зажигания;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провода высокого напряжения с наконечниками</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электрооборудования: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фрагмент аккумуляторной батареи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генератор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стартер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комплект ламп освещения;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комплект предохранителей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передней подвески:</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гидравлический амортизатор в разрезе</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рулевого управления:</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рулевой механизм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наконечник рулевой тяги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гидроусилитель в разрезе</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 деталей тормозной системы</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главный тормозной цилиндр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рабочий тормозной цилиндр в разрезе;</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тормозная колодка дискового тормоза;</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тормозная колодка барабанного тормоза;</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 тормозной кран в разрезе;</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энергоаккумулятор в разрезе;</w:t>
            </w:r>
          </w:p>
          <w:p w:rsidR="00D200E9" w:rsidRPr="00D200E9" w:rsidRDefault="00D200E9" w:rsidP="001704C1">
            <w:pPr>
              <w:pBdr>
                <w:top w:val="single" w:sz="4" w:space="1" w:color="auto"/>
              </w:pBd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тормозная камера в разрезе</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комплект</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Колесо в разрезе</w:t>
            </w:r>
          </w:p>
        </w:tc>
        <w:tc>
          <w:tcPr>
            <w:tcW w:w="889"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Оборудование и технические средства обучения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Тахограф</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Гибкое связующее звено (буксировочный трос)</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Мультимедийный проектор</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Экран (монитор, электронная доска)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Основы </w:t>
            </w:r>
            <w:hyperlink r:id="rId63" w:anchor="block_4" w:history="1">
              <w:r w:rsidRPr="00D200E9">
                <w:rPr>
                  <w:rFonts w:ascii="Times New Roman" w:eastAsia="Times New Roman" w:hAnsi="Times New Roman" w:cs="Times New Roman"/>
                  <w:b/>
                  <w:bCs/>
                  <w:sz w:val="24"/>
                  <w:szCs w:val="24"/>
                  <w:lang w:eastAsia="ru-RU"/>
                </w:rPr>
                <w:t>законодательства</w:t>
              </w:r>
            </w:hyperlink>
            <w:r w:rsidRPr="00D200E9">
              <w:rPr>
                <w:rFonts w:ascii="Times New Roman" w:eastAsia="Times New Roman" w:hAnsi="Times New Roman" w:cs="Times New Roman"/>
                <w:b/>
                <w:bCs/>
                <w:sz w:val="24"/>
                <w:szCs w:val="24"/>
                <w:lang w:eastAsia="ru-RU"/>
              </w:rPr>
              <w:t> Российской Федерации в сфере дорожного движения</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Дорожные знаки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Дорожная разметка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Опознавательные и регистрационные знаки</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Средства регулирования дорожного движения</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Сигналы регулировщика</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Начало движения, маневрирование. Способы разворота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Скорость движения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Обгон, опережение, встречный разъезд</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Остановка и стоянка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Проезд перекрестков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через железнодорожные пути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по автомагистралям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в жилых зонах</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Буксировка механических транспортных средств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Учебная езда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Перевозка людей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Перевозка грузов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Страхование автогражданской ответственности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Последовательность действий при ДТП</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Психофизиологические основы деятельности водителя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Воздействие на поведение водителя психотропных, наркотических веществ, алкоголя и медицинских препаратов</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Конфликтные ситуации в дорожном движении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Факторы риска при вождении автомобиля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Основы управления транспортными средствами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Сложные дорожные условия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Виды и причины ДТП</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Типичные опасные ситуации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Сложные метеоусловия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Движение в темное время суток</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Приемы руления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Посадка водителя за рулем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Способы торможения автомобиля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Тормозной и остановочный путь автомобиля</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Действия водителя в критических ситуациях</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Силы, действующие на транспортное средство</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Управление автомобилем в нештатных ситуациях</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Профессиональная надежность водителя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Влияние дорожных условий на безопасность движения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Безопасное прохождение поворотов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Ремни безопасности</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Подушки безопасности</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Безопасность пассажиров транспортных средств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Безопасность пешеходов и велосипедистов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Типичные ошибки пешеходов</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Типовые примеры допускаемых нарушений </w:t>
            </w:r>
            <w:hyperlink r:id="rId64" w:anchor="block_1000" w:history="1">
              <w:r w:rsidRPr="00D200E9">
                <w:rPr>
                  <w:rFonts w:ascii="Times New Roman" w:eastAsia="Times New Roman" w:hAnsi="Times New Roman" w:cs="Times New Roman"/>
                  <w:sz w:val="24"/>
                  <w:szCs w:val="24"/>
                  <w:lang w:eastAsia="ru-RU"/>
                </w:rPr>
                <w:t>правил</w:t>
              </w:r>
            </w:hyperlink>
            <w:r w:rsidRPr="00D200E9">
              <w:rPr>
                <w:rFonts w:ascii="Times New Roman" w:eastAsia="Times New Roman" w:hAnsi="Times New Roman" w:cs="Times New Roman"/>
                <w:sz w:val="24"/>
                <w:szCs w:val="24"/>
                <w:lang w:eastAsia="ru-RU"/>
              </w:rPr>
              <w:t> дорожного движения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Устройство и техническое обслуживание транспортных средств категории "С"</w:t>
            </w:r>
          </w:p>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как объектов управления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Классификация автомобилей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автомобиля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двигателя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Система охлаждения двигателя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Предпусковые подогреватели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Система смазки двигателя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Системы питания бензиновых двигателей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Системы питания дизельных двигателей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Горюче-смазочные материалы и специальные жидкости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гидравлического привода сцепления</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Устройство пневмогидравлического усилителя привода сцепления</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Передняя подвеска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Задняя подвеска и задняя тележка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Конструкции и маркировка автомобильных шин</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состав тормозных систем</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генератора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стартера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p w:rsidR="001704C1" w:rsidRPr="00D200E9" w:rsidRDefault="001704C1" w:rsidP="001704C1">
            <w:pPr>
              <w:spacing w:after="0" w:line="240" w:lineRule="auto"/>
              <w:ind w:left="75" w:right="75" w:hanging="67"/>
              <w:rPr>
                <w:rFonts w:ascii="Times New Roman" w:eastAsia="Times New Roman" w:hAnsi="Times New Roman" w:cs="Times New Roman"/>
                <w:sz w:val="24"/>
                <w:szCs w:val="24"/>
                <w:lang w:eastAsia="ru-RU"/>
              </w:rPr>
            </w:pP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Общее устройство прицепа категории О1</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Виды подвесок, применяемых на прицепах</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Электрооборудование прицепа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узла сцепки и тягово-сцепного устройства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Организация и выполнение грузовых перевозок автомобильным транспортом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Организация грузовых перевозок</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Путевой лист и транспортная накладная</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Информационные материалы</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Информационный стенд</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hyperlink r:id="rId65" w:history="1">
              <w:r w:rsidRPr="00D200E9">
                <w:rPr>
                  <w:rFonts w:ascii="Times New Roman" w:eastAsia="Times New Roman" w:hAnsi="Times New Roman" w:cs="Times New Roman"/>
                  <w:sz w:val="24"/>
                  <w:szCs w:val="24"/>
                  <w:lang w:eastAsia="ru-RU"/>
                </w:rPr>
                <w:t>Закон</w:t>
              </w:r>
            </w:hyperlink>
            <w:r w:rsidRPr="00D200E9">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Копия лицензии с соответствующим приложением</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Примерная программа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Образовательная программа</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Учебный план</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Календарный учебный график (на каждую учебную группу)</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Расписание занятий (на каждую учебную группу)</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left w:val="single" w:sz="6" w:space="0" w:color="000000"/>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График учебного вождения (на каждую учебную группу)</w:t>
            </w:r>
          </w:p>
        </w:tc>
        <w:tc>
          <w:tcPr>
            <w:tcW w:w="889"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403"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Схемы учебных маршрутов, утвержденные руководителем организации, осуществляющей образовательную деятельность</w:t>
            </w:r>
          </w:p>
        </w:tc>
        <w:tc>
          <w:tcPr>
            <w:tcW w:w="889"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Книга жалоб и предложений</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75"/>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403"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w:t>
            </w:r>
          </w:p>
        </w:tc>
        <w:tc>
          <w:tcPr>
            <w:tcW w:w="889"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c>
          <w:tcPr>
            <w:tcW w:w="708"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hanging="75"/>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Перечень оборудования по предмету "Первая помощь при дорожно-транспортном происшествии"</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200E9">
        <w:rPr>
          <w:rFonts w:ascii="Times New Roman" w:eastAsia="Times New Roman" w:hAnsi="Times New Roman" w:cs="Times New Roman"/>
          <w:b/>
          <w:bCs/>
          <w:sz w:val="24"/>
          <w:szCs w:val="24"/>
          <w:lang w:eastAsia="ru-RU"/>
        </w:rPr>
        <w:t>Таблица 12</w:t>
      </w:r>
    </w:p>
    <w:tbl>
      <w:tblPr>
        <w:tblW w:w="5000" w:type="pct"/>
        <w:shd w:val="clear" w:color="auto" w:fill="FFFFFF"/>
        <w:tblCellMar>
          <w:left w:w="0" w:type="dxa"/>
          <w:right w:w="0" w:type="dxa"/>
        </w:tblCellMar>
        <w:tblLook w:val="04A0"/>
      </w:tblPr>
      <w:tblGrid>
        <w:gridCol w:w="6342"/>
        <w:gridCol w:w="1655"/>
        <w:gridCol w:w="1374"/>
      </w:tblGrid>
      <w:tr w:rsidR="00D200E9" w:rsidRPr="00D200E9" w:rsidTr="00D200E9">
        <w:tc>
          <w:tcPr>
            <w:tcW w:w="3384"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3"/>
                <w:szCs w:val="23"/>
                <w:lang w:eastAsia="ru-RU"/>
              </w:rPr>
              <w:t> </w:t>
            </w:r>
            <w:r w:rsidRPr="00D200E9">
              <w:rPr>
                <w:rFonts w:ascii="Times New Roman" w:eastAsia="Times New Roman" w:hAnsi="Times New Roman" w:cs="Times New Roman"/>
                <w:sz w:val="24"/>
                <w:szCs w:val="24"/>
                <w:lang w:eastAsia="ru-RU"/>
              </w:rPr>
              <w:t>Наименование учебных материалов</w:t>
            </w:r>
          </w:p>
        </w:tc>
        <w:tc>
          <w:tcPr>
            <w:tcW w:w="883"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Единица измерения</w:t>
            </w:r>
          </w:p>
        </w:tc>
        <w:tc>
          <w:tcPr>
            <w:tcW w:w="733"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Количество</w:t>
            </w:r>
          </w:p>
        </w:tc>
      </w:tr>
      <w:tr w:rsidR="00D200E9" w:rsidRPr="00D200E9" w:rsidTr="00D200E9">
        <w:tc>
          <w:tcPr>
            <w:tcW w:w="5000" w:type="pct"/>
            <w:gridSpan w:val="3"/>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Оборудование</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384" w:type="pct"/>
            <w:tcBorders>
              <w:left w:val="single" w:sz="6" w:space="0" w:color="000000"/>
              <w:bottom w:val="single" w:sz="4" w:space="0" w:color="auto"/>
              <w:right w:val="single" w:sz="6" w:space="0" w:color="000000"/>
            </w:tcBorders>
            <w:shd w:val="clear" w:color="auto" w:fill="FFFFFF"/>
            <w:hideMark/>
          </w:tcPr>
          <w:p w:rsidR="001704C1"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883"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4" w:space="0" w:color="auto"/>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1704C1">
        <w:tc>
          <w:tcPr>
            <w:tcW w:w="3384" w:type="pct"/>
            <w:tcBorders>
              <w:top w:val="single" w:sz="4" w:space="0" w:color="auto"/>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883"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top w:val="single" w:sz="4" w:space="0" w:color="auto"/>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20</w:t>
            </w:r>
          </w:p>
        </w:tc>
      </w:tr>
      <w:tr w:rsidR="00D200E9" w:rsidRPr="00D200E9" w:rsidTr="001704C1">
        <w:tc>
          <w:tcPr>
            <w:tcW w:w="3384" w:type="pct"/>
            <w:tcBorders>
              <w:top w:val="single" w:sz="6" w:space="0" w:color="000000"/>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Мотоциклетный шлем</w:t>
            </w:r>
          </w:p>
        </w:tc>
        <w:tc>
          <w:tcPr>
            <w:tcW w:w="883"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штука</w:t>
            </w:r>
          </w:p>
        </w:tc>
        <w:tc>
          <w:tcPr>
            <w:tcW w:w="733" w:type="pct"/>
            <w:tcBorders>
              <w:top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5000" w:type="pct"/>
            <w:gridSpan w:val="3"/>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Расходные материалы</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8</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Перевязочные средства (бинты, салфетки, лейкопластырь)</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5000" w:type="pct"/>
            <w:gridSpan w:val="3"/>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18</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5000" w:type="pct"/>
            <w:gridSpan w:val="3"/>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b/>
                <w:bCs/>
                <w:sz w:val="24"/>
                <w:szCs w:val="24"/>
                <w:lang w:eastAsia="ru-RU"/>
              </w:rPr>
            </w:pPr>
            <w:r w:rsidRPr="00D200E9">
              <w:rPr>
                <w:rFonts w:ascii="Times New Roman" w:eastAsia="Times New Roman" w:hAnsi="Times New Roman" w:cs="Times New Roman"/>
                <w:b/>
                <w:bCs/>
                <w:sz w:val="24"/>
                <w:szCs w:val="24"/>
                <w:lang w:eastAsia="ru-RU"/>
              </w:rPr>
              <w:lastRenderedPageBreak/>
              <w:t>Технические средства обучения</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Мультимедийный проектор</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r w:rsidR="00D200E9" w:rsidRPr="00D200E9" w:rsidTr="00D200E9">
        <w:tc>
          <w:tcPr>
            <w:tcW w:w="3384" w:type="pct"/>
            <w:tcBorders>
              <w:left w:val="single" w:sz="6" w:space="0" w:color="000000"/>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Экран (электронная доска)</w:t>
            </w:r>
          </w:p>
        </w:tc>
        <w:tc>
          <w:tcPr>
            <w:tcW w:w="88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комплект</w:t>
            </w:r>
          </w:p>
        </w:tc>
        <w:tc>
          <w:tcPr>
            <w:tcW w:w="733" w:type="pct"/>
            <w:tcBorders>
              <w:bottom w:val="single" w:sz="6" w:space="0" w:color="000000"/>
              <w:right w:val="single" w:sz="6" w:space="0" w:color="000000"/>
            </w:tcBorders>
            <w:shd w:val="clear" w:color="auto" w:fill="FFFFFF"/>
            <w:hideMark/>
          </w:tcPr>
          <w:p w:rsidR="00D200E9" w:rsidRPr="00D200E9" w:rsidRDefault="00D200E9" w:rsidP="001704C1">
            <w:pPr>
              <w:spacing w:after="0" w:line="240" w:lineRule="auto"/>
              <w:ind w:left="75" w:right="75" w:hanging="67"/>
              <w:jc w:val="center"/>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1</w:t>
            </w:r>
          </w:p>
        </w:tc>
      </w:tr>
    </w:tbl>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66" w:anchor="block_11102" w:history="1">
        <w:r w:rsidRPr="00D200E9">
          <w:rPr>
            <w:rFonts w:ascii="Times New Roman" w:eastAsia="Times New Roman" w:hAnsi="Times New Roman" w:cs="Times New Roman"/>
            <w:sz w:val="24"/>
            <w:szCs w:val="24"/>
            <w:lang w:eastAsia="ru-RU"/>
          </w:rPr>
          <w:t>пункту 2</w:t>
        </w:r>
      </w:hyperlink>
      <w:r w:rsidRPr="00D200E9">
        <w:rPr>
          <w:rFonts w:ascii="Times New Roman" w:eastAsia="Times New Roman" w:hAnsi="Times New Roman" w:cs="Times New Roman"/>
          <w:sz w:val="24"/>
          <w:szCs w:val="24"/>
          <w:lang w:eastAsia="ru-RU"/>
        </w:rPr>
        <w:t>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67" w:history="1">
        <w:r w:rsidRPr="00D200E9">
          <w:rPr>
            <w:rFonts w:ascii="Times New Roman" w:eastAsia="Times New Roman" w:hAnsi="Times New Roman" w:cs="Times New Roman"/>
            <w:sz w:val="24"/>
            <w:szCs w:val="24"/>
            <w:lang w:eastAsia="ru-RU"/>
          </w:rPr>
          <w:t>постановлением</w:t>
        </w:r>
      </w:hyperlink>
      <w:r w:rsidRPr="00D200E9">
        <w:rPr>
          <w:rFonts w:ascii="Times New Roman" w:eastAsia="Times New Roman" w:hAnsi="Times New Roman" w:cs="Times New Roman"/>
          <w:sz w:val="24"/>
          <w:szCs w:val="24"/>
          <w:lang w:eastAsia="ru-RU"/>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68" w:anchor="block_11103" w:history="1">
        <w:r w:rsidRPr="00D200E9">
          <w:rPr>
            <w:rFonts w:ascii="Times New Roman" w:eastAsia="Times New Roman" w:hAnsi="Times New Roman" w:cs="Times New Roman"/>
            <w:sz w:val="24"/>
            <w:szCs w:val="24"/>
            <w:lang w:eastAsia="ru-RU"/>
          </w:rPr>
          <w:t>пункту 3</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69" w:anchor="block_111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70" w:anchor="block_111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71" w:anchor="block_111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72" w:anchor="block_111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73" w:anchor="block_522" w:history="1">
        <w:r w:rsidRPr="00D200E9">
          <w:rPr>
            <w:rFonts w:ascii="Times New Roman" w:eastAsia="Times New Roman" w:hAnsi="Times New Roman" w:cs="Times New Roman"/>
            <w:sz w:val="24"/>
            <w:szCs w:val="24"/>
            <w:lang w:eastAsia="ru-RU"/>
          </w:rPr>
          <w:t>пунктом 5.2.2</w:t>
        </w:r>
      </w:hyperlink>
      <w:r w:rsidRPr="00D200E9">
        <w:rPr>
          <w:rFonts w:ascii="Times New Roman" w:eastAsia="Times New Roman" w:hAnsi="Times New Roman" w:cs="Times New Roman"/>
          <w:sz w:val="24"/>
          <w:szCs w:val="24"/>
          <w:lang w:eastAsia="ru-RU"/>
        </w:rPr>
        <w:t>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74" w:history="1">
        <w:r w:rsidRPr="00D200E9">
          <w:rPr>
            <w:rFonts w:ascii="Times New Roman" w:eastAsia="Times New Roman" w:hAnsi="Times New Roman" w:cs="Times New Roman"/>
            <w:sz w:val="24"/>
            <w:szCs w:val="24"/>
            <w:lang w:eastAsia="ru-RU"/>
          </w:rPr>
          <w:t>приказом</w:t>
        </w:r>
      </w:hyperlink>
      <w:r w:rsidRPr="00D200E9">
        <w:rPr>
          <w:rFonts w:ascii="Times New Roman" w:eastAsia="Times New Roman" w:hAnsi="Times New Roman" w:cs="Times New Roman"/>
          <w:sz w:val="24"/>
          <w:szCs w:val="24"/>
          <w:lang w:eastAsia="ru-RU"/>
        </w:rPr>
        <w:t> Федерального агентства по техническому регулированию и метрологии от 26 сентября 2017 г. N 1245-ст (М., Стандартинформ, 2017).</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 снижении естественной освещенности до 20 люксов должны использоваться наружные осветительные установки согласно </w:t>
      </w:r>
      <w:hyperlink r:id="rId75" w:anchor="block_11105" w:history="1">
        <w:r w:rsidRPr="00D200E9">
          <w:rPr>
            <w:rFonts w:ascii="Times New Roman" w:eastAsia="Times New Roman" w:hAnsi="Times New Roman" w:cs="Times New Roman"/>
            <w:sz w:val="24"/>
            <w:szCs w:val="24"/>
            <w:lang w:eastAsia="ru-RU"/>
          </w:rPr>
          <w:t>пункту 5</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76" w:anchor="block_11107" w:history="1">
        <w:r w:rsidRPr="00D200E9">
          <w:rPr>
            <w:rFonts w:ascii="Times New Roman" w:eastAsia="Times New Roman" w:hAnsi="Times New Roman" w:cs="Times New Roman"/>
            <w:sz w:val="24"/>
            <w:szCs w:val="24"/>
            <w:lang w:eastAsia="ru-RU"/>
          </w:rPr>
          <w:t>пункту 7</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77" w:anchor="block_11108" w:history="1">
        <w:r w:rsidRPr="00D200E9">
          <w:rPr>
            <w:rFonts w:ascii="Times New Roman" w:eastAsia="Times New Roman" w:hAnsi="Times New Roman" w:cs="Times New Roman"/>
            <w:sz w:val="24"/>
            <w:szCs w:val="24"/>
            <w:lang w:eastAsia="ru-RU"/>
          </w:rPr>
          <w:t>пункту 8</w:t>
        </w:r>
      </w:hyperlink>
      <w:r w:rsidRPr="00D200E9">
        <w:rPr>
          <w:rFonts w:ascii="Times New Roman" w:eastAsia="Times New Roman" w:hAnsi="Times New Roman" w:cs="Times New Roman"/>
          <w:sz w:val="24"/>
          <w:szCs w:val="24"/>
          <w:lang w:eastAsia="ru-RU"/>
        </w:rPr>
        <w:t> Требований к техническим средствам контроля.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VI. Система оценки результатов освоения Примерной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согласно </w:t>
      </w:r>
      <w:hyperlink r:id="rId78" w:anchor="block_74" w:history="1">
        <w:r w:rsidRPr="00D200E9">
          <w:rPr>
            <w:rFonts w:ascii="Times New Roman" w:eastAsia="Times New Roman" w:hAnsi="Times New Roman" w:cs="Times New Roman"/>
            <w:sz w:val="24"/>
            <w:szCs w:val="24"/>
            <w:lang w:eastAsia="ru-RU"/>
          </w:rPr>
          <w:t>статье 74</w:t>
        </w:r>
      </w:hyperlink>
      <w:r w:rsidRPr="00D200E9">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2020, N 22, ст. 3379).</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"Основы управления транспортными средствами категории "С";</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79" w:anchor="block_108735" w:history="1">
        <w:r w:rsidRPr="00D200E9">
          <w:rPr>
            <w:rFonts w:ascii="Times New Roman" w:eastAsia="Times New Roman" w:hAnsi="Times New Roman" w:cs="Times New Roman"/>
            <w:sz w:val="24"/>
            <w:szCs w:val="24"/>
            <w:lang w:eastAsia="ru-RU"/>
          </w:rPr>
          <w:t>пункту 2 части 10 статьи 60</w:t>
        </w:r>
      </w:hyperlink>
      <w:r w:rsidRPr="00D200E9">
        <w:rPr>
          <w:rFonts w:ascii="Times New Roman" w:eastAsia="Times New Roman" w:hAnsi="Times New Roman" w:cs="Times New Roman"/>
          <w:sz w:val="24"/>
          <w:szCs w:val="24"/>
          <w:lang w:eastAsia="ru-RU"/>
        </w:rPr>
        <w:t> Федерального закона об образовании (Собрание законодательства Российской Федерации, 2012, N 53, ст. 7598, 2020, N 22, ст. 3379).</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lastRenderedPageBreak/>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D200E9">
        <w:rPr>
          <w:rFonts w:ascii="Times New Roman" w:eastAsia="Times New Roman" w:hAnsi="Times New Roman" w:cs="Times New Roman"/>
          <w:b/>
          <w:bCs/>
          <w:sz w:val="30"/>
          <w:szCs w:val="30"/>
          <w:lang w:eastAsia="ru-RU"/>
        </w:rPr>
        <w:t>VII. Учебно-методические материалы, обеспечивающие реализацию Примерной программы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3"/>
          <w:szCs w:val="23"/>
          <w:lang w:eastAsia="ru-RU"/>
        </w:rPr>
      </w:pPr>
      <w:r w:rsidRPr="00D200E9">
        <w:rPr>
          <w:rFonts w:ascii="Times New Roman" w:eastAsia="Times New Roman" w:hAnsi="Times New Roman" w:cs="Times New Roman"/>
          <w:sz w:val="23"/>
          <w:szCs w:val="23"/>
          <w:lang w:eastAsia="ru-RU"/>
        </w:rPr>
        <w:t> </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Учебно-методические материалы представлены:</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Примерной программой;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Образовательной программой;</w:t>
      </w:r>
    </w:p>
    <w:p w:rsidR="00D200E9" w:rsidRPr="00D200E9" w:rsidRDefault="00D200E9" w:rsidP="00D200E9">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D200E9" w:rsidRPr="00D200E9" w:rsidRDefault="00D200E9" w:rsidP="00D200E9">
      <w:pPr>
        <w:spacing w:after="0" w:line="240" w:lineRule="auto"/>
        <w:ind w:firstLine="709"/>
      </w:pPr>
    </w:p>
    <w:sectPr w:rsidR="00D200E9" w:rsidRPr="00D200E9" w:rsidSect="001704C1">
      <w:footerReference w:type="default" r:id="rId8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EA8" w:rsidRDefault="00004EA8" w:rsidP="00D200E9">
      <w:pPr>
        <w:spacing w:after="0" w:line="240" w:lineRule="auto"/>
      </w:pPr>
      <w:r>
        <w:separator/>
      </w:r>
    </w:p>
  </w:endnote>
  <w:endnote w:type="continuationSeparator" w:id="1">
    <w:p w:rsidR="00004EA8" w:rsidRDefault="00004EA8" w:rsidP="00D20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518922"/>
      <w:docPartObj>
        <w:docPartGallery w:val="Общ"/>
        <w:docPartUnique/>
      </w:docPartObj>
    </w:sdtPr>
    <w:sdtContent>
      <w:p w:rsidR="00D200E9" w:rsidRDefault="00D200E9">
        <w:pPr>
          <w:pStyle w:val="a5"/>
          <w:jc w:val="right"/>
        </w:pPr>
        <w:fldSimple w:instr=" PAGE   \* MERGEFORMAT ">
          <w:r w:rsidR="001704C1">
            <w:rPr>
              <w:noProof/>
            </w:rPr>
            <w:t>39</w:t>
          </w:r>
        </w:fldSimple>
      </w:p>
    </w:sdtContent>
  </w:sdt>
  <w:p w:rsidR="00D200E9" w:rsidRDefault="00D200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EA8" w:rsidRDefault="00004EA8" w:rsidP="00D200E9">
      <w:pPr>
        <w:spacing w:after="0" w:line="240" w:lineRule="auto"/>
      </w:pPr>
      <w:r>
        <w:separator/>
      </w:r>
    </w:p>
  </w:footnote>
  <w:footnote w:type="continuationSeparator" w:id="1">
    <w:p w:rsidR="00004EA8" w:rsidRDefault="00004EA8" w:rsidP="00D200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00E9"/>
    <w:rsid w:val="00004EA8"/>
    <w:rsid w:val="001704C1"/>
    <w:rsid w:val="002903CA"/>
    <w:rsid w:val="00413645"/>
    <w:rsid w:val="00535A2F"/>
    <w:rsid w:val="00715E8F"/>
    <w:rsid w:val="00D20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0E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0E9"/>
  </w:style>
  <w:style w:type="paragraph" w:styleId="a5">
    <w:name w:val="footer"/>
    <w:basedOn w:val="a"/>
    <w:link w:val="a6"/>
    <w:uiPriority w:val="99"/>
    <w:unhideWhenUsed/>
    <w:rsid w:val="00D200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0E9"/>
  </w:style>
  <w:style w:type="paragraph" w:styleId="a7">
    <w:name w:val="Balloon Text"/>
    <w:basedOn w:val="a"/>
    <w:link w:val="a8"/>
    <w:uiPriority w:val="99"/>
    <w:semiHidden/>
    <w:unhideWhenUsed/>
    <w:rsid w:val="00D200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00E9"/>
    <w:rPr>
      <w:rFonts w:ascii="Tahoma" w:hAnsi="Tahoma" w:cs="Tahoma"/>
      <w:sz w:val="16"/>
      <w:szCs w:val="16"/>
    </w:rPr>
  </w:style>
  <w:style w:type="character" w:styleId="a9">
    <w:name w:val="Hyperlink"/>
    <w:basedOn w:val="a0"/>
    <w:uiPriority w:val="99"/>
    <w:semiHidden/>
    <w:unhideWhenUsed/>
    <w:rsid w:val="00D200E9"/>
    <w:rPr>
      <w:color w:val="0000FF"/>
      <w:u w:val="single"/>
    </w:rPr>
  </w:style>
</w:styles>
</file>

<file path=word/webSettings.xml><?xml version="1.0" encoding="utf-8"?>
<w:webSettings xmlns:r="http://schemas.openxmlformats.org/officeDocument/2006/relationships" xmlns:w="http://schemas.openxmlformats.org/wordprocessingml/2006/main">
  <w:divs>
    <w:div w:id="1617517987">
      <w:bodyDiv w:val="1"/>
      <w:marLeft w:val="0"/>
      <w:marRight w:val="0"/>
      <w:marTop w:val="0"/>
      <w:marBottom w:val="0"/>
      <w:divBdr>
        <w:top w:val="none" w:sz="0" w:space="0" w:color="auto"/>
        <w:left w:val="none" w:sz="0" w:space="0" w:color="auto"/>
        <w:bottom w:val="none" w:sz="0" w:space="0" w:color="auto"/>
        <w:right w:val="none" w:sz="0" w:space="0" w:color="auto"/>
      </w:divBdr>
      <w:divsChild>
        <w:div w:id="1838766077">
          <w:marLeft w:val="0"/>
          <w:marRight w:val="0"/>
          <w:marTop w:val="0"/>
          <w:marBottom w:val="0"/>
          <w:divBdr>
            <w:top w:val="none" w:sz="0" w:space="0" w:color="auto"/>
            <w:left w:val="none" w:sz="0" w:space="0" w:color="auto"/>
            <w:bottom w:val="none" w:sz="0" w:space="0" w:color="auto"/>
            <w:right w:val="none" w:sz="0" w:space="0" w:color="auto"/>
          </w:divBdr>
        </w:div>
        <w:div w:id="467014095">
          <w:marLeft w:val="0"/>
          <w:marRight w:val="0"/>
          <w:marTop w:val="0"/>
          <w:marBottom w:val="0"/>
          <w:divBdr>
            <w:top w:val="none" w:sz="0" w:space="0" w:color="auto"/>
            <w:left w:val="none" w:sz="0" w:space="0" w:color="auto"/>
            <w:bottom w:val="none" w:sz="0" w:space="0" w:color="auto"/>
            <w:right w:val="none" w:sz="0" w:space="0" w:color="auto"/>
          </w:divBdr>
        </w:div>
        <w:div w:id="1572697509">
          <w:marLeft w:val="0"/>
          <w:marRight w:val="0"/>
          <w:marTop w:val="0"/>
          <w:marBottom w:val="0"/>
          <w:divBdr>
            <w:top w:val="none" w:sz="0" w:space="0" w:color="auto"/>
            <w:left w:val="none" w:sz="0" w:space="0" w:color="auto"/>
            <w:bottom w:val="none" w:sz="0" w:space="0" w:color="auto"/>
            <w:right w:val="none" w:sz="0" w:space="0" w:color="auto"/>
          </w:divBdr>
          <w:divsChild>
            <w:div w:id="573009790">
              <w:marLeft w:val="0"/>
              <w:marRight w:val="0"/>
              <w:marTop w:val="0"/>
              <w:marBottom w:val="0"/>
              <w:divBdr>
                <w:top w:val="none" w:sz="0" w:space="0" w:color="auto"/>
                <w:left w:val="none" w:sz="0" w:space="0" w:color="auto"/>
                <w:bottom w:val="none" w:sz="0" w:space="0" w:color="auto"/>
                <w:right w:val="none" w:sz="0" w:space="0" w:color="auto"/>
              </w:divBdr>
              <w:divsChild>
                <w:div w:id="412627725">
                  <w:marLeft w:val="0"/>
                  <w:marRight w:val="0"/>
                  <w:marTop w:val="0"/>
                  <w:marBottom w:val="0"/>
                  <w:divBdr>
                    <w:top w:val="none" w:sz="0" w:space="0" w:color="auto"/>
                    <w:left w:val="none" w:sz="0" w:space="0" w:color="auto"/>
                    <w:bottom w:val="none" w:sz="0" w:space="0" w:color="auto"/>
                    <w:right w:val="none" w:sz="0" w:space="0" w:color="auto"/>
                  </w:divBdr>
                  <w:divsChild>
                    <w:div w:id="1150176533">
                      <w:marLeft w:val="0"/>
                      <w:marRight w:val="0"/>
                      <w:marTop w:val="0"/>
                      <w:marBottom w:val="0"/>
                      <w:divBdr>
                        <w:top w:val="none" w:sz="0" w:space="0" w:color="auto"/>
                        <w:left w:val="none" w:sz="0" w:space="0" w:color="auto"/>
                        <w:bottom w:val="none" w:sz="0" w:space="0" w:color="auto"/>
                        <w:right w:val="none" w:sz="0" w:space="0" w:color="auto"/>
                      </w:divBdr>
                    </w:div>
                    <w:div w:id="1275862976">
                      <w:marLeft w:val="0"/>
                      <w:marRight w:val="0"/>
                      <w:marTop w:val="0"/>
                      <w:marBottom w:val="0"/>
                      <w:divBdr>
                        <w:top w:val="none" w:sz="0" w:space="0" w:color="auto"/>
                        <w:left w:val="none" w:sz="0" w:space="0" w:color="auto"/>
                        <w:bottom w:val="none" w:sz="0" w:space="0" w:color="auto"/>
                        <w:right w:val="none" w:sz="0" w:space="0" w:color="auto"/>
                      </w:divBdr>
                    </w:div>
                  </w:divsChild>
                </w:div>
                <w:div w:id="431172462">
                  <w:marLeft w:val="0"/>
                  <w:marRight w:val="0"/>
                  <w:marTop w:val="0"/>
                  <w:marBottom w:val="0"/>
                  <w:divBdr>
                    <w:top w:val="none" w:sz="0" w:space="0" w:color="auto"/>
                    <w:left w:val="none" w:sz="0" w:space="0" w:color="auto"/>
                    <w:bottom w:val="none" w:sz="0" w:space="0" w:color="auto"/>
                    <w:right w:val="none" w:sz="0" w:space="0" w:color="auto"/>
                  </w:divBdr>
                </w:div>
                <w:div w:id="788621419">
                  <w:marLeft w:val="0"/>
                  <w:marRight w:val="0"/>
                  <w:marTop w:val="0"/>
                  <w:marBottom w:val="0"/>
                  <w:divBdr>
                    <w:top w:val="none" w:sz="0" w:space="0" w:color="auto"/>
                    <w:left w:val="none" w:sz="0" w:space="0" w:color="auto"/>
                    <w:bottom w:val="none" w:sz="0" w:space="0" w:color="auto"/>
                    <w:right w:val="none" w:sz="0" w:space="0" w:color="auto"/>
                  </w:divBdr>
                </w:div>
                <w:div w:id="2067020408">
                  <w:marLeft w:val="0"/>
                  <w:marRight w:val="0"/>
                  <w:marTop w:val="0"/>
                  <w:marBottom w:val="0"/>
                  <w:divBdr>
                    <w:top w:val="none" w:sz="0" w:space="0" w:color="auto"/>
                    <w:left w:val="none" w:sz="0" w:space="0" w:color="auto"/>
                    <w:bottom w:val="none" w:sz="0" w:space="0" w:color="auto"/>
                    <w:right w:val="none" w:sz="0" w:space="0" w:color="auto"/>
                  </w:divBdr>
                </w:div>
              </w:divsChild>
            </w:div>
            <w:div w:id="395319460">
              <w:marLeft w:val="0"/>
              <w:marRight w:val="0"/>
              <w:marTop w:val="0"/>
              <w:marBottom w:val="0"/>
              <w:divBdr>
                <w:top w:val="none" w:sz="0" w:space="0" w:color="auto"/>
                <w:left w:val="none" w:sz="0" w:space="0" w:color="auto"/>
                <w:bottom w:val="none" w:sz="0" w:space="0" w:color="auto"/>
                <w:right w:val="none" w:sz="0" w:space="0" w:color="auto"/>
              </w:divBdr>
              <w:divsChild>
                <w:div w:id="1142968518">
                  <w:marLeft w:val="0"/>
                  <w:marRight w:val="0"/>
                  <w:marTop w:val="0"/>
                  <w:marBottom w:val="0"/>
                  <w:divBdr>
                    <w:top w:val="none" w:sz="0" w:space="0" w:color="auto"/>
                    <w:left w:val="none" w:sz="0" w:space="0" w:color="auto"/>
                    <w:bottom w:val="none" w:sz="0" w:space="0" w:color="auto"/>
                    <w:right w:val="none" w:sz="0" w:space="0" w:color="auto"/>
                  </w:divBdr>
                  <w:divsChild>
                    <w:div w:id="1451826276">
                      <w:marLeft w:val="0"/>
                      <w:marRight w:val="0"/>
                      <w:marTop w:val="0"/>
                      <w:marBottom w:val="0"/>
                      <w:divBdr>
                        <w:top w:val="none" w:sz="0" w:space="0" w:color="auto"/>
                        <w:left w:val="none" w:sz="0" w:space="0" w:color="auto"/>
                        <w:bottom w:val="none" w:sz="0" w:space="0" w:color="auto"/>
                        <w:right w:val="none" w:sz="0" w:space="0" w:color="auto"/>
                      </w:divBdr>
                    </w:div>
                    <w:div w:id="1080908181">
                      <w:marLeft w:val="0"/>
                      <w:marRight w:val="0"/>
                      <w:marTop w:val="0"/>
                      <w:marBottom w:val="0"/>
                      <w:divBdr>
                        <w:top w:val="none" w:sz="0" w:space="0" w:color="auto"/>
                        <w:left w:val="none" w:sz="0" w:space="0" w:color="auto"/>
                        <w:bottom w:val="none" w:sz="0" w:space="0" w:color="auto"/>
                        <w:right w:val="none" w:sz="0" w:space="0" w:color="auto"/>
                      </w:divBdr>
                    </w:div>
                  </w:divsChild>
                </w:div>
                <w:div w:id="1760297927">
                  <w:marLeft w:val="0"/>
                  <w:marRight w:val="0"/>
                  <w:marTop w:val="0"/>
                  <w:marBottom w:val="0"/>
                  <w:divBdr>
                    <w:top w:val="none" w:sz="0" w:space="0" w:color="auto"/>
                    <w:left w:val="none" w:sz="0" w:space="0" w:color="auto"/>
                    <w:bottom w:val="none" w:sz="0" w:space="0" w:color="auto"/>
                    <w:right w:val="none" w:sz="0" w:space="0" w:color="auto"/>
                  </w:divBdr>
                </w:div>
                <w:div w:id="723911942">
                  <w:marLeft w:val="0"/>
                  <w:marRight w:val="0"/>
                  <w:marTop w:val="0"/>
                  <w:marBottom w:val="0"/>
                  <w:divBdr>
                    <w:top w:val="none" w:sz="0" w:space="0" w:color="auto"/>
                    <w:left w:val="none" w:sz="0" w:space="0" w:color="auto"/>
                    <w:bottom w:val="none" w:sz="0" w:space="0" w:color="auto"/>
                    <w:right w:val="none" w:sz="0" w:space="0" w:color="auto"/>
                  </w:divBdr>
                  <w:divsChild>
                    <w:div w:id="58291183">
                      <w:marLeft w:val="0"/>
                      <w:marRight w:val="0"/>
                      <w:marTop w:val="0"/>
                      <w:marBottom w:val="0"/>
                      <w:divBdr>
                        <w:top w:val="none" w:sz="0" w:space="0" w:color="auto"/>
                        <w:left w:val="none" w:sz="0" w:space="0" w:color="auto"/>
                        <w:bottom w:val="none" w:sz="0" w:space="0" w:color="auto"/>
                        <w:right w:val="none" w:sz="0" w:space="0" w:color="auto"/>
                      </w:divBdr>
                    </w:div>
                    <w:div w:id="1302930622">
                      <w:marLeft w:val="0"/>
                      <w:marRight w:val="0"/>
                      <w:marTop w:val="0"/>
                      <w:marBottom w:val="0"/>
                      <w:divBdr>
                        <w:top w:val="none" w:sz="0" w:space="0" w:color="auto"/>
                        <w:left w:val="none" w:sz="0" w:space="0" w:color="auto"/>
                        <w:bottom w:val="none" w:sz="0" w:space="0" w:color="auto"/>
                        <w:right w:val="none" w:sz="0" w:space="0" w:color="auto"/>
                      </w:divBdr>
                    </w:div>
                  </w:divsChild>
                </w:div>
                <w:div w:id="179778077">
                  <w:marLeft w:val="0"/>
                  <w:marRight w:val="0"/>
                  <w:marTop w:val="0"/>
                  <w:marBottom w:val="0"/>
                  <w:divBdr>
                    <w:top w:val="none" w:sz="0" w:space="0" w:color="auto"/>
                    <w:left w:val="none" w:sz="0" w:space="0" w:color="auto"/>
                    <w:bottom w:val="none" w:sz="0" w:space="0" w:color="auto"/>
                    <w:right w:val="none" w:sz="0" w:space="0" w:color="auto"/>
                  </w:divBdr>
                  <w:divsChild>
                    <w:div w:id="895161634">
                      <w:marLeft w:val="0"/>
                      <w:marRight w:val="0"/>
                      <w:marTop w:val="0"/>
                      <w:marBottom w:val="0"/>
                      <w:divBdr>
                        <w:top w:val="none" w:sz="0" w:space="0" w:color="auto"/>
                        <w:left w:val="none" w:sz="0" w:space="0" w:color="auto"/>
                        <w:bottom w:val="none" w:sz="0" w:space="0" w:color="auto"/>
                        <w:right w:val="none" w:sz="0" w:space="0" w:color="auto"/>
                      </w:divBdr>
                    </w:div>
                    <w:div w:id="14509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7164">
              <w:marLeft w:val="0"/>
              <w:marRight w:val="0"/>
              <w:marTop w:val="0"/>
              <w:marBottom w:val="0"/>
              <w:divBdr>
                <w:top w:val="none" w:sz="0" w:space="0" w:color="auto"/>
                <w:left w:val="none" w:sz="0" w:space="0" w:color="auto"/>
                <w:bottom w:val="none" w:sz="0" w:space="0" w:color="auto"/>
                <w:right w:val="none" w:sz="0" w:space="0" w:color="auto"/>
              </w:divBdr>
              <w:divsChild>
                <w:div w:id="14517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9686">
          <w:marLeft w:val="0"/>
          <w:marRight w:val="0"/>
          <w:marTop w:val="0"/>
          <w:marBottom w:val="0"/>
          <w:divBdr>
            <w:top w:val="none" w:sz="0" w:space="0" w:color="auto"/>
            <w:left w:val="none" w:sz="0" w:space="0" w:color="auto"/>
            <w:bottom w:val="none" w:sz="0" w:space="0" w:color="auto"/>
            <w:right w:val="none" w:sz="0" w:space="0" w:color="auto"/>
          </w:divBdr>
        </w:div>
        <w:div w:id="691030694">
          <w:marLeft w:val="0"/>
          <w:marRight w:val="0"/>
          <w:marTop w:val="0"/>
          <w:marBottom w:val="0"/>
          <w:divBdr>
            <w:top w:val="none" w:sz="0" w:space="0" w:color="auto"/>
            <w:left w:val="none" w:sz="0" w:space="0" w:color="auto"/>
            <w:bottom w:val="none" w:sz="0" w:space="0" w:color="auto"/>
            <w:right w:val="none" w:sz="0" w:space="0" w:color="auto"/>
          </w:divBdr>
          <w:divsChild>
            <w:div w:id="920605309">
              <w:marLeft w:val="0"/>
              <w:marRight w:val="0"/>
              <w:marTop w:val="0"/>
              <w:marBottom w:val="0"/>
              <w:divBdr>
                <w:top w:val="none" w:sz="0" w:space="0" w:color="auto"/>
                <w:left w:val="none" w:sz="0" w:space="0" w:color="auto"/>
                <w:bottom w:val="none" w:sz="0" w:space="0" w:color="auto"/>
                <w:right w:val="none" w:sz="0" w:space="0" w:color="auto"/>
              </w:divBdr>
            </w:div>
            <w:div w:id="591619898">
              <w:marLeft w:val="0"/>
              <w:marRight w:val="0"/>
              <w:marTop w:val="0"/>
              <w:marBottom w:val="0"/>
              <w:divBdr>
                <w:top w:val="none" w:sz="0" w:space="0" w:color="auto"/>
                <w:left w:val="none" w:sz="0" w:space="0" w:color="auto"/>
                <w:bottom w:val="none" w:sz="0" w:space="0" w:color="auto"/>
                <w:right w:val="none" w:sz="0" w:space="0" w:color="auto"/>
              </w:divBdr>
            </w:div>
            <w:div w:id="1221864138">
              <w:marLeft w:val="0"/>
              <w:marRight w:val="0"/>
              <w:marTop w:val="0"/>
              <w:marBottom w:val="0"/>
              <w:divBdr>
                <w:top w:val="none" w:sz="0" w:space="0" w:color="auto"/>
                <w:left w:val="none" w:sz="0" w:space="0" w:color="auto"/>
                <w:bottom w:val="none" w:sz="0" w:space="0" w:color="auto"/>
                <w:right w:val="none" w:sz="0" w:space="0" w:color="auto"/>
              </w:divBdr>
            </w:div>
            <w:div w:id="409693399">
              <w:marLeft w:val="0"/>
              <w:marRight w:val="0"/>
              <w:marTop w:val="0"/>
              <w:marBottom w:val="0"/>
              <w:divBdr>
                <w:top w:val="none" w:sz="0" w:space="0" w:color="auto"/>
                <w:left w:val="none" w:sz="0" w:space="0" w:color="auto"/>
                <w:bottom w:val="none" w:sz="0" w:space="0" w:color="auto"/>
                <w:right w:val="none" w:sz="0" w:space="0" w:color="auto"/>
              </w:divBdr>
            </w:div>
          </w:divsChild>
        </w:div>
        <w:div w:id="1935359528">
          <w:marLeft w:val="0"/>
          <w:marRight w:val="0"/>
          <w:marTop w:val="0"/>
          <w:marBottom w:val="0"/>
          <w:divBdr>
            <w:top w:val="none" w:sz="0" w:space="0" w:color="auto"/>
            <w:left w:val="none" w:sz="0" w:space="0" w:color="auto"/>
            <w:bottom w:val="none" w:sz="0" w:space="0" w:color="auto"/>
            <w:right w:val="none" w:sz="0" w:space="0" w:color="auto"/>
          </w:divBdr>
        </w:div>
        <w:div w:id="44335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938765/e2b552dee0a64c5e9a306e86c1c62af9/" TargetMode="External"/><Relationship Id="rId18" Type="http://schemas.openxmlformats.org/officeDocument/2006/relationships/hyperlink" Target="https://base.garant.ru/74680208/" TargetMode="External"/><Relationship Id="rId26" Type="http://schemas.openxmlformats.org/officeDocument/2006/relationships/hyperlink" Target="https://base.garant.ru/10108000/1cafb24d049dcd1e7707a22d98e9858f/" TargetMode="External"/><Relationship Id="rId39" Type="http://schemas.openxmlformats.org/officeDocument/2006/relationships/hyperlink" Target="https://base.garant.ru/1305770/4288a49e38eebbaa5e5d5a8c716dfc29/" TargetMode="External"/><Relationship Id="rId21" Type="http://schemas.openxmlformats.org/officeDocument/2006/relationships/hyperlink" Target="https://base.garant.ru/1305770/4288a49e38eebbaa5e5d5a8c716dfc29/" TargetMode="External"/><Relationship Id="rId34" Type="http://schemas.openxmlformats.org/officeDocument/2006/relationships/hyperlink" Target="https://base.garant.ru/10105643/1b93c134b90c6071b4dc3f495464b753/" TargetMode="External"/><Relationship Id="rId42" Type="http://schemas.openxmlformats.org/officeDocument/2006/relationships/hyperlink" Target="https://base.garant.ru/12111975/38bb93ae637894328600d140eacc9e8b/" TargetMode="External"/><Relationship Id="rId47" Type="http://schemas.openxmlformats.org/officeDocument/2006/relationships/hyperlink" Target="https://base.garant.ru/1305770/4288a49e38eebbaa5e5d5a8c716dfc29/" TargetMode="External"/><Relationship Id="rId50" Type="http://schemas.openxmlformats.org/officeDocument/2006/relationships/hyperlink" Target="https://base.garant.ru/403184430/3e22e51c74db8e0b182fad67b502e640/" TargetMode="External"/><Relationship Id="rId55" Type="http://schemas.openxmlformats.org/officeDocument/2006/relationships/hyperlink" Target="https://base.garant.ru/72079816/aec9e5c47b055f685bf8cfa0d99ab264/" TargetMode="External"/><Relationship Id="rId63" Type="http://schemas.openxmlformats.org/officeDocument/2006/relationships/hyperlink" Target="https://base.garant.ru/10105643/1b93c134b90c6071b4dc3f495464b753/" TargetMode="External"/><Relationship Id="rId68" Type="http://schemas.openxmlformats.org/officeDocument/2006/relationships/hyperlink" Target="https://base.garant.ru/70774562/d52e3fb6bdfa2771df0a14500eb405ed/" TargetMode="External"/><Relationship Id="rId76" Type="http://schemas.openxmlformats.org/officeDocument/2006/relationships/hyperlink" Target="https://base.garant.ru/70774562/d52e3fb6bdfa2771df0a14500eb405ed/" TargetMode="External"/><Relationship Id="rId7" Type="http://schemas.openxmlformats.org/officeDocument/2006/relationships/hyperlink" Target="https://base.garant.ru/10105643/" TargetMode="External"/><Relationship Id="rId71" Type="http://schemas.openxmlformats.org/officeDocument/2006/relationships/hyperlink" Target="https://base.garant.ru/70774562/d52e3fb6bdfa2771df0a14500eb405ed/" TargetMode="External"/><Relationship Id="rId2" Type="http://schemas.openxmlformats.org/officeDocument/2006/relationships/settings" Target="settings.xml"/><Relationship Id="rId16" Type="http://schemas.openxmlformats.org/officeDocument/2006/relationships/hyperlink" Target="https://base.garant.ru/70291362/b6e02e45ca70d110df0019b9fe339c70/" TargetMode="External"/><Relationship Id="rId29" Type="http://schemas.openxmlformats.org/officeDocument/2006/relationships/hyperlink" Target="https://base.garant.ru/1305770/4288a49e38eebbaa5e5d5a8c716dfc29/" TargetMode="External"/><Relationship Id="rId11" Type="http://schemas.openxmlformats.org/officeDocument/2006/relationships/hyperlink" Target="https://base.garant.ru/74626872/53f89421bbdaf741eb2d1ecc4ddb4c33/" TargetMode="External"/><Relationship Id="rId24" Type="http://schemas.openxmlformats.org/officeDocument/2006/relationships/hyperlink" Target="https://base.garant.ru/12125350/741609f9002bd54a24e5c49cb5af953b/" TargetMode="External"/><Relationship Id="rId32" Type="http://schemas.openxmlformats.org/officeDocument/2006/relationships/hyperlink" Target="https://base.garant.ru/12125268/5633a92d35b966c2ba2f1e859e7bdd69/" TargetMode="External"/><Relationship Id="rId37" Type="http://schemas.openxmlformats.org/officeDocument/2006/relationships/hyperlink" Target="https://base.garant.ru/1305770/4288a49e38eebbaa5e5d5a8c716dfc29/" TargetMode="External"/><Relationship Id="rId40" Type="http://schemas.openxmlformats.org/officeDocument/2006/relationships/hyperlink" Target="https://base.garant.ru/10105643/7a58987b486424ad79b62aa427dab1df/" TargetMode="External"/><Relationship Id="rId45" Type="http://schemas.openxmlformats.org/officeDocument/2006/relationships/image" Target="media/image2.png"/><Relationship Id="rId53" Type="http://schemas.openxmlformats.org/officeDocument/2006/relationships/hyperlink" Target="https://base.garant.ru/55171672/53f89421bbdaf741eb2d1ecc4ddb4c33/" TargetMode="External"/><Relationship Id="rId58" Type="http://schemas.openxmlformats.org/officeDocument/2006/relationships/hyperlink" Target="https://base.garant.ru/1305770/" TargetMode="External"/><Relationship Id="rId66" Type="http://schemas.openxmlformats.org/officeDocument/2006/relationships/hyperlink" Target="https://base.garant.ru/70774562/d52e3fb6bdfa2771df0a14500eb405ed/" TargetMode="External"/><Relationship Id="rId74" Type="http://schemas.openxmlformats.org/officeDocument/2006/relationships/hyperlink" Target="https://base.garant.ru/71820718/" TargetMode="External"/><Relationship Id="rId79" Type="http://schemas.openxmlformats.org/officeDocument/2006/relationships/hyperlink" Target="https://base.garant.ru/70291362/21a69d564a3ae054d908867940facd2e/" TargetMode="External"/><Relationship Id="rId5" Type="http://schemas.openxmlformats.org/officeDocument/2006/relationships/endnotes" Target="endnotes.xml"/><Relationship Id="rId61" Type="http://schemas.openxmlformats.org/officeDocument/2006/relationships/hyperlink" Target="https://base.garant.ru/1305770/4288a49e38eebbaa5e5d5a8c716dfc29/" TargetMode="External"/><Relationship Id="rId82" Type="http://schemas.openxmlformats.org/officeDocument/2006/relationships/theme" Target="theme/theme1.xml"/><Relationship Id="rId10" Type="http://schemas.openxmlformats.org/officeDocument/2006/relationships/hyperlink" Target="https://base.garant.ru/70494178/" TargetMode="External"/><Relationship Id="rId19" Type="http://schemas.openxmlformats.org/officeDocument/2006/relationships/hyperlink" Target="https://base.garant.ru/10105643/1b93c134b90c6071b4dc3f495464b753/" TargetMode="External"/><Relationship Id="rId31" Type="http://schemas.openxmlformats.org/officeDocument/2006/relationships/hyperlink" Target="https://base.garant.ru/70178292/f7ee959fd36b5699076b35abf4f52c5c/" TargetMode="External"/><Relationship Id="rId44" Type="http://schemas.openxmlformats.org/officeDocument/2006/relationships/image" Target="media/image1.png"/><Relationship Id="rId52" Type="http://schemas.openxmlformats.org/officeDocument/2006/relationships/hyperlink" Target="https://base.garant.ru/199499/53f89421bbdaf741eb2d1ecc4ddb4c33/" TargetMode="External"/><Relationship Id="rId60" Type="http://schemas.openxmlformats.org/officeDocument/2006/relationships/image" Target="media/image5.png"/><Relationship Id="rId65" Type="http://schemas.openxmlformats.org/officeDocument/2006/relationships/hyperlink" Target="https://base.garant.ru/10106035/" TargetMode="External"/><Relationship Id="rId73" Type="http://schemas.openxmlformats.org/officeDocument/2006/relationships/hyperlink" Target="https://base.garant.ru/71863360/" TargetMode="External"/><Relationship Id="rId78" Type="http://schemas.openxmlformats.org/officeDocument/2006/relationships/hyperlink" Target="https://base.garant.ru/70291362/a293b837c00eadeaea9c90c1f7b4f466/"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se.garant.ru/70494178/8591c9f09de769e1e05acdfe82cc112e/" TargetMode="External"/><Relationship Id="rId14" Type="http://schemas.openxmlformats.org/officeDocument/2006/relationships/hyperlink" Target="https://base.garant.ru/74938765/" TargetMode="External"/><Relationship Id="rId22" Type="http://schemas.openxmlformats.org/officeDocument/2006/relationships/hyperlink" Target="https://base.garant.ru/1305770/" TargetMode="External"/><Relationship Id="rId27" Type="http://schemas.openxmlformats.org/officeDocument/2006/relationships/hyperlink" Target="https://base.garant.ru/12125267/9d78f2e21a0e8d6e5a75ac4e4a939832/" TargetMode="External"/><Relationship Id="rId30" Type="http://schemas.openxmlformats.org/officeDocument/2006/relationships/hyperlink" Target="https://base.garant.ru/70178292/53f89421bbdaf741eb2d1ecc4ddb4c33/" TargetMode="External"/><Relationship Id="rId35" Type="http://schemas.openxmlformats.org/officeDocument/2006/relationships/hyperlink" Target="https://base.garant.ru/70752926/53f89421bbdaf741eb2d1ecc4ddb4c33/" TargetMode="External"/><Relationship Id="rId43" Type="http://schemas.openxmlformats.org/officeDocument/2006/relationships/hyperlink" Target="https://base.garant.ru/12111975/" TargetMode="External"/><Relationship Id="rId48" Type="http://schemas.openxmlformats.org/officeDocument/2006/relationships/hyperlink" Target="https://base.garant.ru/72079816/aec9e5c47b055f685bf8cfa0d99ab264/" TargetMode="External"/><Relationship Id="rId56" Type="http://schemas.openxmlformats.org/officeDocument/2006/relationships/hyperlink" Target="https://base.garant.ru/72079816/" TargetMode="External"/><Relationship Id="rId64" Type="http://schemas.openxmlformats.org/officeDocument/2006/relationships/hyperlink" Target="https://base.garant.ru/1305770/4288a49e38eebbaa5e5d5a8c716dfc29/" TargetMode="External"/><Relationship Id="rId69" Type="http://schemas.openxmlformats.org/officeDocument/2006/relationships/hyperlink" Target="https://base.garant.ru/70774562/d52e3fb6bdfa2771df0a14500eb405ed/" TargetMode="External"/><Relationship Id="rId77" Type="http://schemas.openxmlformats.org/officeDocument/2006/relationships/hyperlink" Target="https://base.garant.ru/70774562/d52e3fb6bdfa2771df0a14500eb405ed/" TargetMode="External"/><Relationship Id="rId8" Type="http://schemas.openxmlformats.org/officeDocument/2006/relationships/hyperlink" Target="https://base.garant.ru/70291362/b6e02e45ca70d110df0019b9fe339c70/" TargetMode="External"/><Relationship Id="rId51" Type="http://schemas.openxmlformats.org/officeDocument/2006/relationships/hyperlink" Target="https://base.garant.ru/57746200/" TargetMode="External"/><Relationship Id="rId72" Type="http://schemas.openxmlformats.org/officeDocument/2006/relationships/hyperlink" Target="https://base.garant.ru/70774562/d52e3fb6bdfa2771df0a14500eb405ed/" TargetMode="External"/><Relationship Id="rId80"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base.garant.ru/74626872/" TargetMode="External"/><Relationship Id="rId17" Type="http://schemas.openxmlformats.org/officeDocument/2006/relationships/hyperlink" Target="https://base.garant.ru/74680208/eb366b29a06f826b36be6b14e4f4370d/" TargetMode="External"/><Relationship Id="rId25" Type="http://schemas.openxmlformats.org/officeDocument/2006/relationships/hyperlink" Target="https://base.garant.ru/10105643/1b93c134b90c6071b4dc3f495464b753/" TargetMode="External"/><Relationship Id="rId33" Type="http://schemas.openxmlformats.org/officeDocument/2006/relationships/hyperlink" Target="https://base.garant.ru/1305770/4288a49e38eebbaa5e5d5a8c716dfc29/" TargetMode="External"/><Relationship Id="rId38" Type="http://schemas.openxmlformats.org/officeDocument/2006/relationships/hyperlink" Target="https://base.garant.ru/12125268/5633a92d35b966c2ba2f1e859e7bdd69/" TargetMode="External"/><Relationship Id="rId46" Type="http://schemas.openxmlformats.org/officeDocument/2006/relationships/image" Target="media/image3.png"/><Relationship Id="rId59" Type="http://schemas.openxmlformats.org/officeDocument/2006/relationships/image" Target="media/image4.png"/><Relationship Id="rId67" Type="http://schemas.openxmlformats.org/officeDocument/2006/relationships/hyperlink" Target="https://base.garant.ru/70774562/" TargetMode="External"/><Relationship Id="rId20" Type="http://schemas.openxmlformats.org/officeDocument/2006/relationships/hyperlink" Target="https://base.garant.ru/10105643/1b93c134b90c6071b4dc3f495464b753/" TargetMode="External"/><Relationship Id="rId41" Type="http://schemas.openxmlformats.org/officeDocument/2006/relationships/hyperlink" Target="https://base.garant.ru/10105643/9e3305d0d08ff111955ebd93afd10878/" TargetMode="External"/><Relationship Id="rId54" Type="http://schemas.openxmlformats.org/officeDocument/2006/relationships/hyperlink" Target="https://base.garant.ru/55171672/" TargetMode="External"/><Relationship Id="rId62" Type="http://schemas.openxmlformats.org/officeDocument/2006/relationships/hyperlink" Target="https://base.garant.ru/1305770/4288a49e38eebbaa5e5d5a8c716dfc29/" TargetMode="External"/><Relationship Id="rId70" Type="http://schemas.openxmlformats.org/officeDocument/2006/relationships/hyperlink" Target="https://base.garant.ru/70774562/d52e3fb6bdfa2771df0a14500eb405ed/" TargetMode="External"/><Relationship Id="rId75" Type="http://schemas.openxmlformats.org/officeDocument/2006/relationships/hyperlink" Target="https://base.garant.ru/70774562/d52e3fb6bdfa2771df0a14500eb405ed/" TargetMode="External"/><Relationship Id="rId1" Type="http://schemas.openxmlformats.org/officeDocument/2006/relationships/styles" Target="styles.xml"/><Relationship Id="rId6" Type="http://schemas.openxmlformats.org/officeDocument/2006/relationships/hyperlink" Target="https://base.garant.ru/403184430/" TargetMode="External"/><Relationship Id="rId15" Type="http://schemas.openxmlformats.org/officeDocument/2006/relationships/hyperlink" Target="https://base.garant.ru/70291362/b6e02e45ca70d110df0019b9fe339c70/" TargetMode="External"/><Relationship Id="rId23" Type="http://schemas.openxmlformats.org/officeDocument/2006/relationships/hyperlink" Target="https://base.garant.ru/1305770/4288a49e38eebbaa5e5d5a8c716dfc29/" TargetMode="External"/><Relationship Id="rId28" Type="http://schemas.openxmlformats.org/officeDocument/2006/relationships/hyperlink" Target="https://base.garant.ru/10164072/5ac206a89ea76855804609cd950fcaf7/" TargetMode="External"/><Relationship Id="rId36" Type="http://schemas.openxmlformats.org/officeDocument/2006/relationships/hyperlink" Target="https://base.garant.ru/1305770/4288a49e38eebbaa5e5d5a8c716dfc29/" TargetMode="External"/><Relationship Id="rId49" Type="http://schemas.openxmlformats.org/officeDocument/2006/relationships/hyperlink" Target="https://base.garant.ru/72079816/" TargetMode="External"/><Relationship Id="rId57" Type="http://schemas.openxmlformats.org/officeDocument/2006/relationships/hyperlink" Target="https://base.garant.ru/1305770/4288a49e38eebbaa5e5d5a8c716dfc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39</Pages>
  <Words>17690</Words>
  <Characters>100836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2023-04-12T06:50:00Z</dcterms:created>
  <dcterms:modified xsi:type="dcterms:W3CDTF">2023-04-12T09:11:00Z</dcterms:modified>
</cp:coreProperties>
</file>