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A3" w:rsidRPr="005B1A33" w:rsidRDefault="000807A3" w:rsidP="0008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Утверждаю</w:t>
      </w:r>
    </w:p>
    <w:p w:rsidR="000807A3" w:rsidRPr="005B1A33" w:rsidRDefault="000807A3" w:rsidP="0008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0807A3" w:rsidRPr="005B1A33" w:rsidRDefault="000807A3" w:rsidP="0008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ООО "Учебный центр "БУМЕРАНГ"</w:t>
      </w:r>
    </w:p>
    <w:p w:rsidR="000807A3" w:rsidRPr="005B1A33" w:rsidRDefault="000807A3" w:rsidP="0008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____________________Л.С. Набиева</w:t>
      </w:r>
    </w:p>
    <w:p w:rsidR="000807A3" w:rsidRPr="00987740" w:rsidRDefault="000807A3" w:rsidP="000807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B1A33">
        <w:rPr>
          <w:rFonts w:ascii="Times New Roman" w:hAnsi="Times New Roman"/>
          <w:sz w:val="28"/>
          <w:szCs w:val="28"/>
        </w:rPr>
        <w:t>«17» июля  2019г.</w:t>
      </w: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F554D6">
        <w:rPr>
          <w:rFonts w:ascii="Times New Roman" w:eastAsia="Times New Roman" w:hAnsi="Times New Roman" w:cs="Times New Roman"/>
          <w:b/>
          <w:bCs/>
          <w:sz w:val="44"/>
          <w:szCs w:val="44"/>
        </w:rPr>
        <w:t>ИНСТРУКЦИЯ ПО ОХРАНЕ ТРУДА УЧАЩИХСЯ</w:t>
      </w: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P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F554D6" w:rsidRPr="00F554D6" w:rsidRDefault="00F554D6" w:rsidP="00F554D6">
      <w:pPr>
        <w:widowControl w:val="0"/>
        <w:contextualSpacing/>
        <w:outlineLvl w:val="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554D6" w:rsidRPr="00F554D6" w:rsidRDefault="00F554D6" w:rsidP="00F554D6">
      <w:pPr>
        <w:widowControl w:val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требования охраны труда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Слушатели допускаются к занятиям только при прохождения вводного инструктажа по охране труда.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Каждому слушателю необходимо: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знать место хранения аптечки первой помощи;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уметь оказать первую помощь;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уметь правильно действовать при возникновении пожара.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Слушателю следует: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оставлять верхнюю одежду, обувь, головной убор в гардеробной или иных местах, предназначенных для хранения верхней одежды;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не принимать пищу на рабочем месте.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Занятия слушателей могут сопровождаться наличием следующих опасных и вредных факторов: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работа на персональных компьютерах – ограниченной двигательной активностью, монотонностью и значительным зрительным напряжением;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работа с электроприборами (приборы освещения, бытовая техника, принтер, сканер и прочие виды офисной техники) – повышенным значением напряжения электрической цепи;</w:t>
      </w:r>
    </w:p>
    <w:p w:rsidR="00F554D6" w:rsidRPr="00F554D6" w:rsidRDefault="00F554D6" w:rsidP="00F554D6">
      <w:pPr>
        <w:widowControl w:val="0"/>
        <w:tabs>
          <w:tab w:val="left" w:pos="426"/>
        </w:tabs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D6" w:rsidRPr="00F554D6" w:rsidRDefault="00F554D6" w:rsidP="00F554D6">
      <w:pPr>
        <w:widowControl w:val="0"/>
        <w:tabs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D6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занятий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Прибыть на занятия заблаговременно для исключения спешки и, как следствие, падения и случаев травматизма, при этом: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не подниматься и не спускаться бегом по лестничным маршам;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не садиться и не облокачиваться на ограждения и случайные предметы;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обращать внимание на знаки безопасности, сигналы и выполнять их требования;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не приступать к занятиям в состоянии алкогольного или наркотического опьянения.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sz w:val="28"/>
          <w:szCs w:val="28"/>
        </w:rPr>
        <w:t>Осмотреть рабочее место и оборудование.</w:t>
      </w:r>
      <w:r w:rsidRPr="00F554D6">
        <w:rPr>
          <w:rFonts w:eastAsia="Times New Roman"/>
          <w:color w:val="000000"/>
          <w:sz w:val="28"/>
          <w:szCs w:val="28"/>
        </w:rPr>
        <w:t xml:space="preserve"> Убрать все лишние предметы.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sz w:val="28"/>
          <w:szCs w:val="28"/>
        </w:rPr>
        <w:t>Убедиться в исправности электрооборудования кабинета: светиль</w:t>
      </w:r>
      <w:r w:rsidRPr="00F554D6">
        <w:rPr>
          <w:rFonts w:eastAsia="Times New Roman"/>
          <w:sz w:val="28"/>
          <w:szCs w:val="28"/>
        </w:rPr>
        <w:softHyphen/>
        <w:t>ники должны быть надежно подвешены к потолку и иметь светорассеивающую арматуру; коммутационные коробки должны быть закрыты крыш</w:t>
      </w:r>
      <w:r w:rsidRPr="00F554D6">
        <w:rPr>
          <w:rFonts w:eastAsia="Times New Roman"/>
          <w:sz w:val="28"/>
          <w:szCs w:val="28"/>
        </w:rPr>
        <w:softHyphen/>
        <w:t>ками; корпуса и крышки выключателей и розеток не должны иметь трещин и сколов, а также оголенных контактов.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shd w:val="clear" w:color="auto" w:fill="FFFFFF"/>
        <w:ind w:left="0" w:firstLine="567"/>
        <w:rPr>
          <w:rFonts w:eastAsia="Times New Roman"/>
          <w:sz w:val="28"/>
          <w:szCs w:val="28"/>
        </w:rPr>
      </w:pPr>
      <w:r w:rsidRPr="00F554D6">
        <w:rPr>
          <w:rFonts w:eastAsia="Times New Roman"/>
          <w:sz w:val="28"/>
          <w:szCs w:val="28"/>
        </w:rPr>
        <w:t>Проверить санитарное состояние кабинета, убедиться в целостно</w:t>
      </w:r>
      <w:r w:rsidRPr="00F554D6">
        <w:rPr>
          <w:rFonts w:eastAsia="Times New Roman"/>
          <w:sz w:val="28"/>
          <w:szCs w:val="28"/>
        </w:rPr>
        <w:softHyphen/>
        <w:t>сти стекол в окнах и провести сквозное проветривание кабинета.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shd w:val="clear" w:color="auto" w:fill="FFFFFF"/>
        <w:ind w:left="0" w:firstLine="567"/>
        <w:rPr>
          <w:rFonts w:eastAsia="Times New Roman"/>
          <w:sz w:val="28"/>
          <w:szCs w:val="28"/>
        </w:rPr>
      </w:pPr>
      <w:r w:rsidRPr="00F554D6">
        <w:rPr>
          <w:rFonts w:eastAsia="Times New Roman"/>
          <w:sz w:val="28"/>
          <w:szCs w:val="28"/>
        </w:rPr>
        <w:t>Убедиться в том, что температура воздуха в кабинете находится в пределах 18-20'С.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lastRenderedPageBreak/>
        <w:t>О замеченных недостатках и неисправностях немедленно сообщить преподавателю и до устранения неполадок к занятиям не приступать.</w:t>
      </w:r>
    </w:p>
    <w:p w:rsidR="00F554D6" w:rsidRPr="00F554D6" w:rsidRDefault="00F554D6" w:rsidP="00F554D6">
      <w:pPr>
        <w:pStyle w:val="a3"/>
        <w:widowControl w:val="0"/>
        <w:overflowPunct w:val="0"/>
        <w:autoSpaceDE w:val="0"/>
        <w:autoSpaceDN w:val="0"/>
        <w:adjustRightInd w:val="0"/>
        <w:ind w:left="567" w:firstLine="0"/>
        <w:jc w:val="both"/>
        <w:rPr>
          <w:rFonts w:eastAsia="Times New Roman"/>
          <w:color w:val="000000"/>
          <w:sz w:val="28"/>
          <w:szCs w:val="28"/>
        </w:rPr>
      </w:pPr>
    </w:p>
    <w:p w:rsidR="00F554D6" w:rsidRPr="00F554D6" w:rsidRDefault="00F554D6" w:rsidP="00F554D6">
      <w:pPr>
        <w:widowControl w:val="0"/>
        <w:tabs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D6">
        <w:rPr>
          <w:rFonts w:ascii="Times New Roman" w:eastAsia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F554D6" w:rsidRPr="00F554D6" w:rsidRDefault="00F554D6" w:rsidP="00F554D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D6">
        <w:rPr>
          <w:rFonts w:ascii="Times New Roman" w:hAnsi="Times New Roman" w:cs="Times New Roman"/>
          <w:sz w:val="28"/>
          <w:szCs w:val="28"/>
        </w:rPr>
        <w:t>3.1. Для снижения зрительного и общего утомления после каждого часа занятий необходимо делать перерывы.</w:t>
      </w:r>
    </w:p>
    <w:p w:rsidR="00F554D6" w:rsidRPr="00F554D6" w:rsidRDefault="00F554D6" w:rsidP="00F554D6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 xml:space="preserve"> Необходимо в течение всего времени занятий содержать в порядке и чистоте рабочее место. Своевременно убирать с пола рассыпанные материалы, принадлежности, продукты, разлитую воду и пр.</w:t>
      </w:r>
    </w:p>
    <w:p w:rsidR="00F554D6" w:rsidRPr="00F554D6" w:rsidRDefault="00F554D6" w:rsidP="00F554D6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 xml:space="preserve"> Во время занятий запрещается: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прикасаться к задней панели системного блока компьютера при включенном питании;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производить переключение разъемов интерфейсных кабелей периферийных устройств при включенном питании;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допускать захламленность рабочего места;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допускать попадание влаги на поверхность системного блока компьютера, монитора, рабочую поверхность клавиатуры, дисководов, принтеров и др. устройств;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пользоваться неисправными электроприборами и электропроводкой;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очищать от загрязнения и пыли включенные осветительные аппараты и электрические лампы;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прикасаться одновременно к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неизолированным и неогражденным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наступать на переносимые электрические провода, лежащие на полу.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</w:p>
    <w:p w:rsidR="00F554D6" w:rsidRPr="00F554D6" w:rsidRDefault="00F554D6" w:rsidP="00F554D6">
      <w:pPr>
        <w:widowControl w:val="0"/>
        <w:tabs>
          <w:tab w:val="left" w:pos="426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4D6">
        <w:rPr>
          <w:rFonts w:ascii="Times New Roman" w:eastAsia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Немедленно прекратить занятия, отключить компьютер, иное электрооборудование и доложить преподавателю, если: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наблюдается повышенный уровень шума при работе оборудования;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наблюдается повышенное тепловыделение от оборудования;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чувствуется запах гари и дыма;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lastRenderedPageBreak/>
        <w:t>Не приступать к работе до полного устранения неисправностей.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В случае возгорания или пожара немедленно прекратить работу, отключить электроприборы, вызвать пожарную бригаду и приступить к ликвидации очага пожара имеющимися средствами огнетушения.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При обнаружении запаха газа в помещении: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предупредить находящихся 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открыть окна (форточки, фрамуги) и проветрить помещение;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сообщить об этом администрации организации, а при необходимости – вызвать работников аварийной газовой службы.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F554D6">
        <w:rPr>
          <w:rFonts w:eastAsia="Times New Roman"/>
          <w:color w:val="000000"/>
          <w:sz w:val="28"/>
          <w:szCs w:val="28"/>
        </w:rPr>
        <w:t>При несчастном случае: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освободить пострадавшего от травмирующего фактора,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поставить в известность администрацию организации,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оказать пострадавшему первую доврачебную помощь,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по возможности сохранить неизменной ситуацию до начала расследования причин несчастного случая, если это не приведет к аварии или травмированию других людей,</w:t>
      </w:r>
    </w:p>
    <w:p w:rsidR="00F554D6" w:rsidRPr="00F554D6" w:rsidRDefault="00F554D6" w:rsidP="00F554D6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F554D6">
        <w:rPr>
          <w:sz w:val="28"/>
          <w:szCs w:val="28"/>
        </w:rPr>
        <w:t>при необходимости вызвать бригаду скорой помощи.</w:t>
      </w:r>
    </w:p>
    <w:p w:rsidR="00F554D6" w:rsidRPr="00F554D6" w:rsidRDefault="00F554D6" w:rsidP="00F554D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54D6" w:rsidRPr="00F554D6" w:rsidRDefault="00F554D6" w:rsidP="00F554D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D6" w:rsidRPr="00F554D6" w:rsidRDefault="00F554D6" w:rsidP="00F554D6">
      <w:pPr>
        <w:pStyle w:val="c2"/>
        <w:widowControl w:val="0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</w:p>
    <w:p w:rsidR="00F554D6" w:rsidRPr="00F554D6" w:rsidRDefault="00F554D6" w:rsidP="00F554D6">
      <w:pPr>
        <w:pStyle w:val="c2"/>
        <w:widowControl w:val="0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</w:p>
    <w:p w:rsidR="00F554D6" w:rsidRPr="00F554D6" w:rsidRDefault="00F554D6" w:rsidP="00F554D6">
      <w:pPr>
        <w:pStyle w:val="c2"/>
        <w:widowControl w:val="0"/>
        <w:shd w:val="clear" w:color="auto" w:fill="FFFFFF"/>
        <w:spacing w:before="0" w:after="0"/>
        <w:jc w:val="center"/>
        <w:rPr>
          <w:sz w:val="28"/>
          <w:szCs w:val="28"/>
          <w:u w:val="single"/>
        </w:rPr>
      </w:pPr>
    </w:p>
    <w:p w:rsidR="00F554D6" w:rsidRPr="00F554D6" w:rsidRDefault="00F554D6" w:rsidP="00F554D6">
      <w:pPr>
        <w:pStyle w:val="c2"/>
        <w:widowControl w:val="0"/>
        <w:shd w:val="clear" w:color="auto" w:fill="FFFFFF"/>
        <w:spacing w:before="0" w:after="0"/>
        <w:jc w:val="center"/>
        <w:rPr>
          <w:b/>
          <w:sz w:val="28"/>
          <w:szCs w:val="28"/>
          <w:u w:val="single"/>
        </w:rPr>
      </w:pPr>
    </w:p>
    <w:p w:rsidR="00036E14" w:rsidRPr="00F554D6" w:rsidRDefault="00036E14">
      <w:pPr>
        <w:rPr>
          <w:rFonts w:ascii="Times New Roman" w:hAnsi="Times New Roman" w:cs="Times New Roman"/>
          <w:sz w:val="28"/>
          <w:szCs w:val="28"/>
        </w:rPr>
      </w:pPr>
    </w:p>
    <w:sectPr w:rsidR="00036E14" w:rsidRPr="00F554D6" w:rsidSect="008F6C91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E0" w:rsidRDefault="006241E0" w:rsidP="008F6C91">
      <w:pPr>
        <w:spacing w:after="0" w:line="240" w:lineRule="auto"/>
      </w:pPr>
      <w:r>
        <w:separator/>
      </w:r>
    </w:p>
  </w:endnote>
  <w:endnote w:type="continuationSeparator" w:id="1">
    <w:p w:rsidR="006241E0" w:rsidRDefault="006241E0" w:rsidP="008F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6955"/>
      <w:docPartObj>
        <w:docPartGallery w:val="Общ"/>
        <w:docPartUnique/>
      </w:docPartObj>
    </w:sdtPr>
    <w:sdtContent>
      <w:p w:rsidR="008F6C91" w:rsidRDefault="008F6C9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F6C91" w:rsidRDefault="008F6C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E0" w:rsidRDefault="006241E0" w:rsidP="008F6C91">
      <w:pPr>
        <w:spacing w:after="0" w:line="240" w:lineRule="auto"/>
      </w:pPr>
      <w:r>
        <w:separator/>
      </w:r>
    </w:p>
  </w:footnote>
  <w:footnote w:type="continuationSeparator" w:id="1">
    <w:p w:rsidR="006241E0" w:rsidRDefault="006241E0" w:rsidP="008F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03C"/>
    <w:multiLevelType w:val="hybridMultilevel"/>
    <w:tmpl w:val="183E6C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0D58"/>
    <w:multiLevelType w:val="hybridMultilevel"/>
    <w:tmpl w:val="93500B86"/>
    <w:lvl w:ilvl="0" w:tplc="E950538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B80"/>
    <w:multiLevelType w:val="hybridMultilevel"/>
    <w:tmpl w:val="1EAE4C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7D51"/>
    <w:multiLevelType w:val="hybridMultilevel"/>
    <w:tmpl w:val="E51869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46E6"/>
    <w:multiLevelType w:val="hybridMultilevel"/>
    <w:tmpl w:val="2BF84EFA"/>
    <w:lvl w:ilvl="0" w:tplc="1C0A130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4B"/>
    <w:multiLevelType w:val="hybridMultilevel"/>
    <w:tmpl w:val="AB6023E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409D8"/>
    <w:multiLevelType w:val="hybridMultilevel"/>
    <w:tmpl w:val="8422A8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94C2C"/>
    <w:multiLevelType w:val="hybridMultilevel"/>
    <w:tmpl w:val="E0968D3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998"/>
    <w:multiLevelType w:val="hybridMultilevel"/>
    <w:tmpl w:val="6E52C71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C515E"/>
    <w:multiLevelType w:val="hybridMultilevel"/>
    <w:tmpl w:val="A80AF5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5462F"/>
    <w:multiLevelType w:val="multilevel"/>
    <w:tmpl w:val="93B04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59165752"/>
    <w:multiLevelType w:val="hybridMultilevel"/>
    <w:tmpl w:val="7B4442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3C2B"/>
    <w:multiLevelType w:val="hybridMultilevel"/>
    <w:tmpl w:val="D4C661A8"/>
    <w:lvl w:ilvl="0" w:tplc="7D023CC0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4D6"/>
    <w:rsid w:val="00036E14"/>
    <w:rsid w:val="000807A3"/>
    <w:rsid w:val="006241E0"/>
    <w:rsid w:val="00634B89"/>
    <w:rsid w:val="008F6C91"/>
    <w:rsid w:val="00D91EA5"/>
    <w:rsid w:val="00F5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6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554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6C91"/>
  </w:style>
  <w:style w:type="paragraph" w:styleId="a6">
    <w:name w:val="footer"/>
    <w:basedOn w:val="a"/>
    <w:link w:val="a7"/>
    <w:uiPriority w:val="99"/>
    <w:unhideWhenUsed/>
    <w:rsid w:val="008F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DNS</cp:lastModifiedBy>
  <cp:revision>3</cp:revision>
  <cp:lastPrinted>2017-12-05T03:29:00Z</cp:lastPrinted>
  <dcterms:created xsi:type="dcterms:W3CDTF">2017-12-05T03:26:00Z</dcterms:created>
  <dcterms:modified xsi:type="dcterms:W3CDTF">2019-12-26T18:14:00Z</dcterms:modified>
</cp:coreProperties>
</file>